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66C3" w14:textId="7FCF7044" w:rsidR="00FA0B5E" w:rsidRPr="00FC3F1E" w:rsidRDefault="00A01EEA" w:rsidP="00FC3F1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FA0B5E" w:rsidRPr="00FC3F1E">
        <w:rPr>
          <w:b/>
        </w:rPr>
        <w:t>CONFIRMED MINUTES</w:t>
      </w:r>
    </w:p>
    <w:p w14:paraId="72BB31E9" w14:textId="77777777" w:rsidR="00FA0B5E" w:rsidRPr="00FC3F1E" w:rsidRDefault="00DC344B" w:rsidP="00FC3F1E">
      <w:pPr>
        <w:spacing w:after="0"/>
        <w:jc w:val="center"/>
        <w:rPr>
          <w:b/>
        </w:rPr>
      </w:pPr>
      <w:r>
        <w:rPr>
          <w:b/>
        </w:rPr>
        <w:t>FEBRUARY</w:t>
      </w:r>
      <w:r w:rsidR="00AC2CA3">
        <w:rPr>
          <w:b/>
        </w:rPr>
        <w:t xml:space="preserve"> </w:t>
      </w:r>
      <w:r>
        <w:rPr>
          <w:b/>
        </w:rPr>
        <w:t>22-24</w:t>
      </w:r>
      <w:r w:rsidR="00AC2CA3">
        <w:rPr>
          <w:b/>
        </w:rPr>
        <w:t>, 201</w:t>
      </w:r>
      <w:r>
        <w:rPr>
          <w:b/>
        </w:rPr>
        <w:t>6</w:t>
      </w:r>
    </w:p>
    <w:p w14:paraId="1276A724" w14:textId="77777777" w:rsidR="00A80109" w:rsidRDefault="00DC344B" w:rsidP="00A80109">
      <w:pPr>
        <w:jc w:val="center"/>
        <w:rPr>
          <w:b/>
        </w:rPr>
      </w:pPr>
      <w:r>
        <w:rPr>
          <w:b/>
        </w:rPr>
        <w:t>MADRID, SPAIN</w:t>
      </w:r>
    </w:p>
    <w:p w14:paraId="6CF6CE57" w14:textId="77777777"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14:paraId="5356DDA2" w14:textId="77777777" w:rsidR="00FA0B5E" w:rsidRPr="00FC3F1E" w:rsidRDefault="00303D62" w:rsidP="00FA0B5E">
      <w:pPr>
        <w:rPr>
          <w:b/>
          <w:u w:val="single"/>
        </w:rPr>
      </w:pPr>
      <w:r>
        <w:rPr>
          <w:b/>
          <w:u w:val="single"/>
        </w:rPr>
        <w:t>MONDAY,</w:t>
      </w:r>
      <w:r w:rsidR="00FA0B5E" w:rsidRPr="00FC3F1E">
        <w:rPr>
          <w:b/>
          <w:u w:val="single"/>
        </w:rPr>
        <w:t xml:space="preserve"> </w:t>
      </w:r>
      <w:r w:rsidR="00DC344B">
        <w:rPr>
          <w:b/>
          <w:u w:val="single"/>
        </w:rPr>
        <w:t>FEBRUARY</w:t>
      </w:r>
      <w:r w:rsidR="00B603FE">
        <w:rPr>
          <w:b/>
          <w:u w:val="single"/>
        </w:rPr>
        <w:t xml:space="preserve"> </w:t>
      </w:r>
      <w:r w:rsidR="00DC344B">
        <w:rPr>
          <w:b/>
          <w:u w:val="single"/>
        </w:rPr>
        <w:t>22</w:t>
      </w:r>
      <w:r w:rsidR="00FA0B5E" w:rsidRPr="00FC3F1E">
        <w:rPr>
          <w:b/>
          <w:u w:val="single"/>
        </w:rPr>
        <w:t xml:space="preserve"> to </w:t>
      </w:r>
      <w:r w:rsidR="00B603FE">
        <w:rPr>
          <w:b/>
          <w:u w:val="single"/>
        </w:rPr>
        <w:t>WEDNESDAY</w:t>
      </w:r>
      <w:r>
        <w:rPr>
          <w:b/>
          <w:u w:val="single"/>
        </w:rPr>
        <w:t xml:space="preserve">, </w:t>
      </w:r>
      <w:r w:rsidR="00DC344B">
        <w:rPr>
          <w:b/>
          <w:u w:val="single"/>
        </w:rPr>
        <w:t>FEBRUARY 24</w:t>
      </w:r>
      <w:r w:rsidR="000736C2">
        <w:rPr>
          <w:b/>
          <w:u w:val="single"/>
        </w:rPr>
        <w:t>, 2016</w:t>
      </w:r>
    </w:p>
    <w:p w14:paraId="46817DC5" w14:textId="77777777" w:rsidR="00FA0B5E" w:rsidRDefault="00FA0B5E" w:rsidP="00FA0B5E">
      <w:pPr>
        <w:pStyle w:val="Heading1"/>
      </w:pPr>
      <w:r>
        <w:t>OPENING COMMENTS</w:t>
      </w:r>
      <w:r w:rsidR="00303D62">
        <w:t xml:space="preserve"> – </w:t>
      </w:r>
      <w:r w:rsidR="00AC2CA3">
        <w:t>OPEN</w:t>
      </w:r>
      <w:r w:rsidR="00303D62">
        <w:t xml:space="preserve"> </w:t>
      </w:r>
    </w:p>
    <w:p w14:paraId="70C2DA50" w14:textId="77777777" w:rsidR="00FA0B5E" w:rsidRDefault="00FA0B5E" w:rsidP="00FA0B5E">
      <w:pPr>
        <w:pStyle w:val="Heading2"/>
      </w:pPr>
      <w:r>
        <w:t>Call to Order / Quorum Check</w:t>
      </w:r>
    </w:p>
    <w:p w14:paraId="7E3E108A" w14:textId="77777777" w:rsidR="00FA0B5E" w:rsidRDefault="00FA0B5E" w:rsidP="00FA0B5E">
      <w:pPr>
        <w:pStyle w:val="Body"/>
      </w:pPr>
      <w:r>
        <w:t xml:space="preserve">The </w:t>
      </w:r>
      <w:r w:rsidR="00AC2CA3">
        <w:t>Metallic Material Manufacturing Task Group (MMM</w:t>
      </w:r>
      <w:r w:rsidR="00303D62">
        <w:t>)</w:t>
      </w:r>
      <w:r w:rsidR="003D7C66">
        <w:t xml:space="preserve"> was called to order at </w:t>
      </w:r>
      <w:r w:rsidR="00816873">
        <w:t>9</w:t>
      </w:r>
      <w:r w:rsidR="00AF2FAE">
        <w:t>:00</w:t>
      </w:r>
      <w:r>
        <w:t xml:space="preserve"> a.m., </w:t>
      </w:r>
      <w:r w:rsidR="00DC344B">
        <w:t>22-F</w:t>
      </w:r>
      <w:r w:rsidR="00AB310B">
        <w:t>eb</w:t>
      </w:r>
      <w:r w:rsidR="00DC344B">
        <w:t>-2016</w:t>
      </w:r>
      <w:r w:rsidR="00303D62">
        <w:t>.</w:t>
      </w:r>
    </w:p>
    <w:p w14:paraId="2E0D8A7A" w14:textId="77777777" w:rsidR="00FA0B5E" w:rsidRDefault="00D6474D" w:rsidP="00FA0B5E">
      <w:pPr>
        <w:pStyle w:val="Body"/>
      </w:pPr>
      <w:r>
        <w:t>There were</w:t>
      </w:r>
      <w:r w:rsidR="00AF2FAE">
        <w:t xml:space="preserve"> no closed sessions</w:t>
      </w:r>
      <w:r>
        <w:t xml:space="preserve"> held</w:t>
      </w:r>
      <w:r w:rsidR="00FA0B5E">
        <w:t>.</w:t>
      </w:r>
    </w:p>
    <w:p w14:paraId="58862609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D6E1E8F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14:paraId="597D40E7" w14:textId="77777777" w:rsidTr="0072739C">
        <w:tc>
          <w:tcPr>
            <w:tcW w:w="295" w:type="dxa"/>
          </w:tcPr>
          <w:p w14:paraId="74970E04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6201A6E3" w14:textId="77777777"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746C40FB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7805DA50" w14:textId="77777777"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13951618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7B44D41F" w14:textId="77777777" w:rsidTr="0072739C">
        <w:tc>
          <w:tcPr>
            <w:tcW w:w="295" w:type="dxa"/>
          </w:tcPr>
          <w:p w14:paraId="352FC1E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042D6DB2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14:paraId="5DD5E56F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71CFADC3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14:paraId="4749F4E5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4BAE7944" w14:textId="77777777" w:rsidTr="0072739C">
        <w:tc>
          <w:tcPr>
            <w:tcW w:w="295" w:type="dxa"/>
          </w:tcPr>
          <w:p w14:paraId="1A8AAEC9" w14:textId="740443B3" w:rsidR="00FA0B5E" w:rsidRPr="00FA0B5E" w:rsidRDefault="005324F3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56022DE" w14:textId="790D6DDD" w:rsidR="00FA0B5E" w:rsidRPr="00FA0B5E" w:rsidRDefault="005324F3" w:rsidP="00FA0B5E">
            <w:pPr>
              <w:pStyle w:val="Names"/>
            </w:pPr>
            <w:r>
              <w:t>Elaine</w:t>
            </w:r>
          </w:p>
        </w:tc>
        <w:tc>
          <w:tcPr>
            <w:tcW w:w="1980" w:type="dxa"/>
          </w:tcPr>
          <w:p w14:paraId="64269449" w14:textId="4187C533" w:rsidR="00FA0B5E" w:rsidRPr="00FA0B5E" w:rsidRDefault="005324F3" w:rsidP="00FA0B5E">
            <w:pPr>
              <w:pStyle w:val="Names"/>
            </w:pPr>
            <w:r>
              <w:t>Boswell</w:t>
            </w:r>
          </w:p>
        </w:tc>
        <w:tc>
          <w:tcPr>
            <w:tcW w:w="3870" w:type="dxa"/>
          </w:tcPr>
          <w:p w14:paraId="3713951A" w14:textId="15D80E86" w:rsidR="00FA0B5E" w:rsidRPr="00FA0B5E" w:rsidRDefault="005324F3" w:rsidP="00FA0B5E">
            <w:pPr>
              <w:pStyle w:val="Names"/>
            </w:pPr>
            <w:r>
              <w:t>Rolls-Royce</w:t>
            </w:r>
          </w:p>
        </w:tc>
        <w:tc>
          <w:tcPr>
            <w:tcW w:w="2160" w:type="dxa"/>
          </w:tcPr>
          <w:p w14:paraId="054BE575" w14:textId="3DAEBFE3" w:rsidR="00FA0B5E" w:rsidRPr="00FA0B5E" w:rsidRDefault="005324F3" w:rsidP="00FA0B5E">
            <w:pPr>
              <w:pStyle w:val="Names"/>
            </w:pPr>
            <w:r>
              <w:t>Chairperson</w:t>
            </w:r>
          </w:p>
        </w:tc>
      </w:tr>
      <w:tr w:rsidR="00E51455" w:rsidRPr="00FA0B5E" w14:paraId="4766065E" w14:textId="77777777" w:rsidTr="0072739C">
        <w:tc>
          <w:tcPr>
            <w:tcW w:w="295" w:type="dxa"/>
          </w:tcPr>
          <w:p w14:paraId="7F6F15A4" w14:textId="62A61ADE" w:rsidR="00FA0B5E" w:rsidRPr="00FA0B5E" w:rsidRDefault="005324F3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39E4304" w14:textId="13713091" w:rsidR="00FA0B5E" w:rsidRPr="00FA0B5E" w:rsidRDefault="005324F3" w:rsidP="00FA0B5E">
            <w:pPr>
              <w:pStyle w:val="Names"/>
            </w:pPr>
            <w:r>
              <w:t>Werner</w:t>
            </w:r>
          </w:p>
        </w:tc>
        <w:tc>
          <w:tcPr>
            <w:tcW w:w="1980" w:type="dxa"/>
          </w:tcPr>
          <w:p w14:paraId="497DD5D5" w14:textId="0253AE61" w:rsidR="00FA0B5E" w:rsidRPr="00FA0B5E" w:rsidRDefault="005324F3" w:rsidP="00FA0B5E">
            <w:pPr>
              <w:pStyle w:val="Names"/>
            </w:pPr>
            <w:r>
              <w:t>Buchmann</w:t>
            </w:r>
          </w:p>
        </w:tc>
        <w:tc>
          <w:tcPr>
            <w:tcW w:w="3870" w:type="dxa"/>
          </w:tcPr>
          <w:p w14:paraId="7B811D00" w14:textId="33345A5C" w:rsidR="00FA0B5E" w:rsidRPr="00FA0B5E" w:rsidRDefault="005324F3" w:rsidP="00FA0B5E">
            <w:pPr>
              <w:pStyle w:val="Names"/>
            </w:pPr>
            <w:r>
              <w:t>MTU Aero Engines AG</w:t>
            </w:r>
          </w:p>
        </w:tc>
        <w:tc>
          <w:tcPr>
            <w:tcW w:w="2160" w:type="dxa"/>
          </w:tcPr>
          <w:p w14:paraId="234273ED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6A704488" w14:textId="77777777" w:rsidTr="0072739C">
        <w:tc>
          <w:tcPr>
            <w:tcW w:w="295" w:type="dxa"/>
          </w:tcPr>
          <w:p w14:paraId="300F11A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4D23F9EC" w14:textId="09B8651B" w:rsidR="00FA0B5E" w:rsidRPr="00FA0B5E" w:rsidRDefault="005324F3" w:rsidP="00FA0B5E">
            <w:pPr>
              <w:pStyle w:val="Names"/>
            </w:pPr>
            <w:r>
              <w:t>Craig</w:t>
            </w:r>
          </w:p>
        </w:tc>
        <w:tc>
          <w:tcPr>
            <w:tcW w:w="1980" w:type="dxa"/>
          </w:tcPr>
          <w:p w14:paraId="7837A18E" w14:textId="35EDD77A" w:rsidR="00FA0B5E" w:rsidRPr="00FA0B5E" w:rsidRDefault="005324F3" w:rsidP="00FA0B5E">
            <w:pPr>
              <w:pStyle w:val="Names"/>
            </w:pPr>
            <w:r>
              <w:t>Clasper</w:t>
            </w:r>
          </w:p>
        </w:tc>
        <w:tc>
          <w:tcPr>
            <w:tcW w:w="3870" w:type="dxa"/>
          </w:tcPr>
          <w:p w14:paraId="093DC817" w14:textId="05EE00AB" w:rsidR="00FA0B5E" w:rsidRPr="00FA0B5E" w:rsidRDefault="005324F3" w:rsidP="00FA0B5E">
            <w:pPr>
              <w:pStyle w:val="Names"/>
            </w:pPr>
            <w:r>
              <w:t>Spirit AeroSystems</w:t>
            </w:r>
          </w:p>
        </w:tc>
        <w:tc>
          <w:tcPr>
            <w:tcW w:w="2160" w:type="dxa"/>
          </w:tcPr>
          <w:p w14:paraId="2231C571" w14:textId="77777777" w:rsidR="00FA0B5E" w:rsidRPr="00FA0B5E" w:rsidRDefault="00FA0B5E" w:rsidP="00FA0B5E">
            <w:pPr>
              <w:pStyle w:val="Names"/>
            </w:pPr>
          </w:p>
        </w:tc>
      </w:tr>
      <w:tr w:rsidR="00312CF3" w:rsidRPr="00FA0B5E" w14:paraId="372F237E" w14:textId="77777777" w:rsidTr="0072739C">
        <w:tc>
          <w:tcPr>
            <w:tcW w:w="295" w:type="dxa"/>
          </w:tcPr>
          <w:p w14:paraId="7002165B" w14:textId="060646F7" w:rsidR="00312CF3" w:rsidRDefault="000E09E0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B20920E" w14:textId="405CF5E3" w:rsidR="00312CF3" w:rsidRDefault="000E09E0" w:rsidP="00FA0B5E">
            <w:pPr>
              <w:pStyle w:val="Names"/>
            </w:pPr>
            <w:r>
              <w:t>Ben</w:t>
            </w:r>
          </w:p>
        </w:tc>
        <w:tc>
          <w:tcPr>
            <w:tcW w:w="1980" w:type="dxa"/>
          </w:tcPr>
          <w:p w14:paraId="4B8FD344" w14:textId="1CBE2AC7" w:rsidR="00312CF3" w:rsidRDefault="000E09E0" w:rsidP="00FA0B5E">
            <w:pPr>
              <w:pStyle w:val="Names"/>
            </w:pPr>
            <w:r>
              <w:t>Evans</w:t>
            </w:r>
          </w:p>
        </w:tc>
        <w:tc>
          <w:tcPr>
            <w:tcW w:w="3870" w:type="dxa"/>
          </w:tcPr>
          <w:p w14:paraId="67A8A9AC" w14:textId="1E25060A" w:rsidR="00312CF3" w:rsidRDefault="000E09E0" w:rsidP="00FA0B5E">
            <w:pPr>
              <w:pStyle w:val="Names"/>
            </w:pPr>
            <w:r>
              <w:t>UTC Aerospace (Goodrich)</w:t>
            </w:r>
          </w:p>
        </w:tc>
        <w:tc>
          <w:tcPr>
            <w:tcW w:w="2160" w:type="dxa"/>
          </w:tcPr>
          <w:p w14:paraId="4C8220BF" w14:textId="77777777" w:rsidR="00312CF3" w:rsidRPr="00FA0B5E" w:rsidRDefault="00312CF3" w:rsidP="00FA0B5E">
            <w:pPr>
              <w:pStyle w:val="Names"/>
            </w:pPr>
          </w:p>
        </w:tc>
      </w:tr>
      <w:tr w:rsidR="006312F8" w:rsidRPr="00FA0B5E" w14:paraId="05287413" w14:textId="77777777" w:rsidTr="0072739C">
        <w:tc>
          <w:tcPr>
            <w:tcW w:w="295" w:type="dxa"/>
          </w:tcPr>
          <w:p w14:paraId="26716607" w14:textId="255DE1AE" w:rsidR="006312F8" w:rsidRDefault="000E09E0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763D86F" w14:textId="2C2FEE85" w:rsidR="006312F8" w:rsidRDefault="000E09E0" w:rsidP="00FA0B5E">
            <w:pPr>
              <w:pStyle w:val="Names"/>
            </w:pPr>
            <w:r>
              <w:t>Greg</w:t>
            </w:r>
          </w:p>
        </w:tc>
        <w:tc>
          <w:tcPr>
            <w:tcW w:w="1980" w:type="dxa"/>
          </w:tcPr>
          <w:p w14:paraId="7C72F582" w14:textId="1880EFE8" w:rsidR="006312F8" w:rsidRDefault="000E09E0" w:rsidP="00FA0B5E">
            <w:pPr>
              <w:pStyle w:val="Names"/>
            </w:pPr>
            <w:r>
              <w:t>Goldhagen</w:t>
            </w:r>
          </w:p>
        </w:tc>
        <w:tc>
          <w:tcPr>
            <w:tcW w:w="3870" w:type="dxa"/>
          </w:tcPr>
          <w:p w14:paraId="61417E9A" w14:textId="31A81B48" w:rsidR="006312F8" w:rsidRDefault="000E09E0" w:rsidP="00FA0B5E">
            <w:pPr>
              <w:pStyle w:val="Names"/>
            </w:pPr>
            <w:r>
              <w:t xml:space="preserve">UTC </w:t>
            </w:r>
            <w:r w:rsidR="00BA0BC5">
              <w:t>Aerospace</w:t>
            </w:r>
            <w:r>
              <w:t xml:space="preserve"> (Hamilton Sundstrand)</w:t>
            </w:r>
          </w:p>
        </w:tc>
        <w:tc>
          <w:tcPr>
            <w:tcW w:w="2160" w:type="dxa"/>
          </w:tcPr>
          <w:p w14:paraId="28A2B5E2" w14:textId="1F3673E3" w:rsidR="006312F8" w:rsidRPr="00FA0B5E" w:rsidRDefault="000E09E0" w:rsidP="00FA0B5E">
            <w:pPr>
              <w:pStyle w:val="Names"/>
            </w:pPr>
            <w:r>
              <w:t>Secretary</w:t>
            </w:r>
          </w:p>
        </w:tc>
      </w:tr>
      <w:tr w:rsidR="006312F8" w:rsidRPr="00FA0B5E" w14:paraId="2FFADDBE" w14:textId="77777777" w:rsidTr="0072739C">
        <w:tc>
          <w:tcPr>
            <w:tcW w:w="295" w:type="dxa"/>
          </w:tcPr>
          <w:p w14:paraId="7BF9AFA0" w14:textId="35599799" w:rsidR="006312F8" w:rsidRDefault="000E09E0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4D38C34" w14:textId="1F005DED" w:rsidR="006312F8" w:rsidRDefault="000E09E0" w:rsidP="00FA0B5E">
            <w:pPr>
              <w:pStyle w:val="Names"/>
            </w:pPr>
            <w:r>
              <w:t>Paul</w:t>
            </w:r>
          </w:p>
        </w:tc>
        <w:tc>
          <w:tcPr>
            <w:tcW w:w="1980" w:type="dxa"/>
          </w:tcPr>
          <w:p w14:paraId="32B68321" w14:textId="2063DAF7" w:rsidR="006312F8" w:rsidRDefault="000E09E0" w:rsidP="00FA0B5E">
            <w:pPr>
              <w:pStyle w:val="Names"/>
            </w:pPr>
            <w:r>
              <w:t>Graham</w:t>
            </w:r>
          </w:p>
        </w:tc>
        <w:tc>
          <w:tcPr>
            <w:tcW w:w="3870" w:type="dxa"/>
          </w:tcPr>
          <w:p w14:paraId="1ED15378" w14:textId="54E09BDF" w:rsidR="006312F8" w:rsidRDefault="00BA0BC5" w:rsidP="00FA0B5E">
            <w:pPr>
              <w:pStyle w:val="Names"/>
            </w:pPr>
            <w:r>
              <w:t>Airbus</w:t>
            </w:r>
          </w:p>
        </w:tc>
        <w:tc>
          <w:tcPr>
            <w:tcW w:w="2160" w:type="dxa"/>
          </w:tcPr>
          <w:p w14:paraId="5F7BEB33" w14:textId="77777777" w:rsidR="006312F8" w:rsidRPr="00FA0B5E" w:rsidRDefault="006312F8" w:rsidP="00FA0B5E">
            <w:pPr>
              <w:pStyle w:val="Names"/>
            </w:pPr>
          </w:p>
        </w:tc>
      </w:tr>
      <w:tr w:rsidR="00E032B4" w:rsidRPr="00FA0B5E" w14:paraId="77E720F9" w14:textId="77777777" w:rsidTr="0072739C">
        <w:tc>
          <w:tcPr>
            <w:tcW w:w="295" w:type="dxa"/>
          </w:tcPr>
          <w:p w14:paraId="10529EEB" w14:textId="77777777" w:rsidR="00E032B4" w:rsidRDefault="00E032B4" w:rsidP="00FA0B5E">
            <w:pPr>
              <w:pStyle w:val="Names"/>
            </w:pPr>
          </w:p>
        </w:tc>
        <w:tc>
          <w:tcPr>
            <w:tcW w:w="1998" w:type="dxa"/>
          </w:tcPr>
          <w:p w14:paraId="4CA7527F" w14:textId="4C792FC6" w:rsidR="00E032B4" w:rsidRDefault="00E032B4" w:rsidP="00FA0B5E">
            <w:pPr>
              <w:pStyle w:val="Names"/>
            </w:pPr>
            <w:proofErr w:type="spellStart"/>
            <w:r>
              <w:t>Chenjie</w:t>
            </w:r>
            <w:proofErr w:type="spellEnd"/>
          </w:p>
        </w:tc>
        <w:tc>
          <w:tcPr>
            <w:tcW w:w="1980" w:type="dxa"/>
          </w:tcPr>
          <w:p w14:paraId="4A14A3A9" w14:textId="0E383E82" w:rsidR="00E032B4" w:rsidRDefault="00E032B4" w:rsidP="00FA0B5E">
            <w:pPr>
              <w:pStyle w:val="Names"/>
            </w:pPr>
            <w:r>
              <w:t>Li</w:t>
            </w:r>
          </w:p>
        </w:tc>
        <w:tc>
          <w:tcPr>
            <w:tcW w:w="3870" w:type="dxa"/>
          </w:tcPr>
          <w:p w14:paraId="14D755DA" w14:textId="0092BB62" w:rsidR="00E032B4" w:rsidRDefault="00E032B4" w:rsidP="00FA0B5E">
            <w:pPr>
              <w:pStyle w:val="Names"/>
            </w:pPr>
            <w:r>
              <w:t>COMAC</w:t>
            </w:r>
          </w:p>
        </w:tc>
        <w:tc>
          <w:tcPr>
            <w:tcW w:w="2160" w:type="dxa"/>
          </w:tcPr>
          <w:p w14:paraId="24053C4D" w14:textId="77777777" w:rsidR="00E032B4" w:rsidRPr="00FA0B5E" w:rsidRDefault="00E032B4" w:rsidP="00FA0B5E">
            <w:pPr>
              <w:pStyle w:val="Names"/>
            </w:pPr>
          </w:p>
        </w:tc>
      </w:tr>
      <w:tr w:rsidR="002F54CC" w:rsidRPr="00FA0B5E" w14:paraId="3EC055B9" w14:textId="77777777" w:rsidTr="0072739C">
        <w:tc>
          <w:tcPr>
            <w:tcW w:w="295" w:type="dxa"/>
          </w:tcPr>
          <w:p w14:paraId="3CED42E1" w14:textId="6AA58EA3" w:rsidR="002F54CC" w:rsidRDefault="002F54CC" w:rsidP="00FA0B5E">
            <w:pPr>
              <w:pStyle w:val="Names"/>
            </w:pPr>
          </w:p>
        </w:tc>
        <w:tc>
          <w:tcPr>
            <w:tcW w:w="1998" w:type="dxa"/>
          </w:tcPr>
          <w:p w14:paraId="752B7E64" w14:textId="71E6BA53" w:rsidR="002F54CC" w:rsidRDefault="002F54CC" w:rsidP="00FA0B5E">
            <w:pPr>
              <w:pStyle w:val="Names"/>
            </w:pPr>
            <w:r>
              <w:t>Hongping</w:t>
            </w:r>
          </w:p>
        </w:tc>
        <w:tc>
          <w:tcPr>
            <w:tcW w:w="1980" w:type="dxa"/>
          </w:tcPr>
          <w:p w14:paraId="209CAC34" w14:textId="44F0D4B3" w:rsidR="002F54CC" w:rsidRDefault="002F54CC" w:rsidP="00FA0B5E">
            <w:pPr>
              <w:pStyle w:val="Names"/>
            </w:pPr>
            <w:r>
              <w:t>Li</w:t>
            </w:r>
          </w:p>
        </w:tc>
        <w:tc>
          <w:tcPr>
            <w:tcW w:w="3870" w:type="dxa"/>
          </w:tcPr>
          <w:p w14:paraId="358713B1" w14:textId="5959F1FE" w:rsidR="002F54CC" w:rsidRDefault="002F54CC" w:rsidP="00FA0B5E">
            <w:pPr>
              <w:pStyle w:val="Names"/>
            </w:pPr>
            <w:r>
              <w:t>COMAC</w:t>
            </w:r>
          </w:p>
        </w:tc>
        <w:tc>
          <w:tcPr>
            <w:tcW w:w="2160" w:type="dxa"/>
          </w:tcPr>
          <w:p w14:paraId="1A0B4E1C" w14:textId="77777777" w:rsidR="002F54CC" w:rsidRPr="00FA0B5E" w:rsidRDefault="002F54CC" w:rsidP="00FA0B5E">
            <w:pPr>
              <w:pStyle w:val="Names"/>
            </w:pPr>
          </w:p>
        </w:tc>
      </w:tr>
      <w:tr w:rsidR="006312F8" w:rsidRPr="00FA0B5E" w14:paraId="006CC734" w14:textId="77777777" w:rsidTr="0072739C">
        <w:tc>
          <w:tcPr>
            <w:tcW w:w="295" w:type="dxa"/>
          </w:tcPr>
          <w:p w14:paraId="4619902C" w14:textId="555D0A78" w:rsidR="006312F8" w:rsidRDefault="00BA0B7C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DBCD321" w14:textId="0B896CA3" w:rsidR="006312F8" w:rsidRDefault="00BA0B7C" w:rsidP="00FA0B5E">
            <w:pPr>
              <w:pStyle w:val="Names"/>
            </w:pPr>
            <w:r>
              <w:t>Raphael</w:t>
            </w:r>
          </w:p>
        </w:tc>
        <w:tc>
          <w:tcPr>
            <w:tcW w:w="1980" w:type="dxa"/>
          </w:tcPr>
          <w:p w14:paraId="2FFC8F74" w14:textId="0549A166" w:rsidR="006312F8" w:rsidRDefault="00BA0B7C" w:rsidP="00FA0B5E">
            <w:pPr>
              <w:pStyle w:val="Names"/>
            </w:pPr>
            <w:r>
              <w:t>Mentasti</w:t>
            </w:r>
          </w:p>
        </w:tc>
        <w:tc>
          <w:tcPr>
            <w:tcW w:w="3870" w:type="dxa"/>
          </w:tcPr>
          <w:p w14:paraId="07180F4A" w14:textId="03290328" w:rsidR="006312F8" w:rsidRDefault="00BA0B7C" w:rsidP="00FA0B5E">
            <w:pPr>
              <w:pStyle w:val="Names"/>
            </w:pPr>
            <w:r>
              <w:t>SAFRAN Group</w:t>
            </w:r>
          </w:p>
        </w:tc>
        <w:tc>
          <w:tcPr>
            <w:tcW w:w="2160" w:type="dxa"/>
          </w:tcPr>
          <w:p w14:paraId="410F3B8F" w14:textId="77777777" w:rsidR="006312F8" w:rsidRPr="00FA0B5E" w:rsidRDefault="006312F8" w:rsidP="00FA0B5E">
            <w:pPr>
              <w:pStyle w:val="Names"/>
            </w:pPr>
          </w:p>
        </w:tc>
      </w:tr>
      <w:tr w:rsidR="006312F8" w:rsidRPr="00FA0B5E" w14:paraId="3D4352D2" w14:textId="77777777" w:rsidTr="0072739C">
        <w:tc>
          <w:tcPr>
            <w:tcW w:w="295" w:type="dxa"/>
          </w:tcPr>
          <w:p w14:paraId="6822B8BB" w14:textId="23E175BF" w:rsidR="006312F8" w:rsidRDefault="00BA0B7C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715C989" w14:textId="3F9DFC87" w:rsidR="006312F8" w:rsidRDefault="00BA0B7C" w:rsidP="00FA0B5E">
            <w:pPr>
              <w:pStyle w:val="Names"/>
            </w:pPr>
            <w:r>
              <w:t>Brian</w:t>
            </w:r>
          </w:p>
        </w:tc>
        <w:tc>
          <w:tcPr>
            <w:tcW w:w="1980" w:type="dxa"/>
          </w:tcPr>
          <w:p w14:paraId="39E1456B" w14:textId="432A138B" w:rsidR="006312F8" w:rsidRDefault="00BA0B7C" w:rsidP="00FA0B5E">
            <w:pPr>
              <w:pStyle w:val="Names"/>
            </w:pPr>
            <w:r>
              <w:t>Streich</w:t>
            </w:r>
          </w:p>
        </w:tc>
        <w:tc>
          <w:tcPr>
            <w:tcW w:w="3870" w:type="dxa"/>
          </w:tcPr>
          <w:p w14:paraId="1230D9A3" w14:textId="0F49BBE9" w:rsidR="006312F8" w:rsidRDefault="00BA0B7C" w:rsidP="00FA0B5E">
            <w:pPr>
              <w:pStyle w:val="Names"/>
            </w:pPr>
            <w:r>
              <w:t>Honeywell Aerospace</w:t>
            </w:r>
          </w:p>
        </w:tc>
        <w:tc>
          <w:tcPr>
            <w:tcW w:w="2160" w:type="dxa"/>
          </w:tcPr>
          <w:p w14:paraId="771A0BCB" w14:textId="444AF5C0" w:rsidR="006312F8" w:rsidRPr="00FA0B5E" w:rsidRDefault="00573BAD" w:rsidP="00FA0B5E">
            <w:pPr>
              <w:pStyle w:val="Names"/>
            </w:pPr>
            <w:r>
              <w:t>Vice Chairperson</w:t>
            </w:r>
          </w:p>
        </w:tc>
      </w:tr>
      <w:tr w:rsidR="006312F8" w:rsidRPr="00FA0B5E" w14:paraId="1AD97B26" w14:textId="77777777" w:rsidTr="0072739C">
        <w:tc>
          <w:tcPr>
            <w:tcW w:w="295" w:type="dxa"/>
          </w:tcPr>
          <w:p w14:paraId="5ACD27AA" w14:textId="747866CC" w:rsidR="006312F8" w:rsidRDefault="009561D5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0B779BBF" w14:textId="5F1F730B" w:rsidR="006312F8" w:rsidRDefault="009561D5" w:rsidP="00FA0B5E">
            <w:pPr>
              <w:pStyle w:val="Names"/>
            </w:pPr>
            <w:r>
              <w:t>Johan</w:t>
            </w:r>
          </w:p>
        </w:tc>
        <w:tc>
          <w:tcPr>
            <w:tcW w:w="1980" w:type="dxa"/>
          </w:tcPr>
          <w:p w14:paraId="069EB2F3" w14:textId="30952024" w:rsidR="006312F8" w:rsidRDefault="009561D5" w:rsidP="00FA0B5E">
            <w:pPr>
              <w:pStyle w:val="Names"/>
            </w:pPr>
            <w:r>
              <w:t>Tholerus</w:t>
            </w:r>
          </w:p>
        </w:tc>
        <w:tc>
          <w:tcPr>
            <w:tcW w:w="3870" w:type="dxa"/>
          </w:tcPr>
          <w:p w14:paraId="1143CF79" w14:textId="7CD97077" w:rsidR="006312F8" w:rsidRDefault="009561D5" w:rsidP="00FA0B5E">
            <w:pPr>
              <w:pStyle w:val="Names"/>
            </w:pPr>
            <w:r>
              <w:t>GKN Aerospace Sweden</w:t>
            </w:r>
          </w:p>
        </w:tc>
        <w:tc>
          <w:tcPr>
            <w:tcW w:w="2160" w:type="dxa"/>
          </w:tcPr>
          <w:p w14:paraId="717B1B76" w14:textId="77777777" w:rsidR="006312F8" w:rsidRPr="00FA0B5E" w:rsidRDefault="006312F8" w:rsidP="00FA0B5E">
            <w:pPr>
              <w:pStyle w:val="Names"/>
            </w:pPr>
          </w:p>
        </w:tc>
      </w:tr>
      <w:tr w:rsidR="000D7E49" w:rsidRPr="00FA0B5E" w14:paraId="18AFB1FB" w14:textId="77777777" w:rsidTr="0072739C">
        <w:tc>
          <w:tcPr>
            <w:tcW w:w="295" w:type="dxa"/>
          </w:tcPr>
          <w:p w14:paraId="24562F42" w14:textId="77777777" w:rsidR="000D7E49" w:rsidRDefault="000D7E49" w:rsidP="00FA0B5E">
            <w:pPr>
              <w:pStyle w:val="Names"/>
            </w:pPr>
          </w:p>
        </w:tc>
        <w:tc>
          <w:tcPr>
            <w:tcW w:w="1998" w:type="dxa"/>
          </w:tcPr>
          <w:p w14:paraId="195FB146" w14:textId="77777777" w:rsidR="000D7E49" w:rsidRDefault="000D7E49" w:rsidP="00FA0B5E">
            <w:pPr>
              <w:pStyle w:val="Names"/>
            </w:pPr>
          </w:p>
        </w:tc>
        <w:tc>
          <w:tcPr>
            <w:tcW w:w="1980" w:type="dxa"/>
          </w:tcPr>
          <w:p w14:paraId="07208A0C" w14:textId="77777777" w:rsidR="000D7E49" w:rsidRDefault="000D7E49" w:rsidP="00FA0B5E">
            <w:pPr>
              <w:pStyle w:val="Names"/>
            </w:pPr>
          </w:p>
        </w:tc>
        <w:tc>
          <w:tcPr>
            <w:tcW w:w="3870" w:type="dxa"/>
          </w:tcPr>
          <w:p w14:paraId="065CAA02" w14:textId="77777777" w:rsidR="000D7E49" w:rsidRDefault="000D7E49" w:rsidP="00FA0B5E">
            <w:pPr>
              <w:pStyle w:val="Names"/>
            </w:pPr>
          </w:p>
        </w:tc>
        <w:tc>
          <w:tcPr>
            <w:tcW w:w="2160" w:type="dxa"/>
          </w:tcPr>
          <w:p w14:paraId="2BF2B252" w14:textId="77777777" w:rsidR="000D7E49" w:rsidRPr="00FA0B5E" w:rsidRDefault="000D7E49" w:rsidP="00FA0B5E">
            <w:pPr>
              <w:pStyle w:val="Names"/>
            </w:pPr>
          </w:p>
        </w:tc>
      </w:tr>
      <w:tr w:rsidR="000D7E49" w:rsidRPr="00FA0B5E" w14:paraId="23D2B3B8" w14:textId="77777777" w:rsidTr="0072739C">
        <w:tc>
          <w:tcPr>
            <w:tcW w:w="295" w:type="dxa"/>
          </w:tcPr>
          <w:p w14:paraId="274BBAE2" w14:textId="77777777" w:rsidR="000D7E49" w:rsidRDefault="000D7E49" w:rsidP="00FA0B5E">
            <w:pPr>
              <w:pStyle w:val="Names"/>
            </w:pPr>
          </w:p>
        </w:tc>
        <w:tc>
          <w:tcPr>
            <w:tcW w:w="1998" w:type="dxa"/>
          </w:tcPr>
          <w:p w14:paraId="1F4D3BA2" w14:textId="77777777" w:rsidR="000D7E49" w:rsidRDefault="000D7E49" w:rsidP="00FA0B5E">
            <w:pPr>
              <w:pStyle w:val="Names"/>
            </w:pPr>
          </w:p>
        </w:tc>
        <w:tc>
          <w:tcPr>
            <w:tcW w:w="1980" w:type="dxa"/>
          </w:tcPr>
          <w:p w14:paraId="70F56CEC" w14:textId="77777777" w:rsidR="000D7E49" w:rsidRDefault="000D7E49" w:rsidP="00FA0B5E">
            <w:pPr>
              <w:pStyle w:val="Names"/>
            </w:pPr>
          </w:p>
        </w:tc>
        <w:tc>
          <w:tcPr>
            <w:tcW w:w="3870" w:type="dxa"/>
          </w:tcPr>
          <w:p w14:paraId="126086FC" w14:textId="77777777" w:rsidR="000D7E49" w:rsidRDefault="000D7E49" w:rsidP="00FA0B5E">
            <w:pPr>
              <w:pStyle w:val="Names"/>
            </w:pPr>
          </w:p>
        </w:tc>
        <w:tc>
          <w:tcPr>
            <w:tcW w:w="2160" w:type="dxa"/>
          </w:tcPr>
          <w:p w14:paraId="1C271EBB" w14:textId="77777777" w:rsidR="000D7E49" w:rsidRDefault="000D7E49" w:rsidP="00FA0B5E">
            <w:pPr>
              <w:pStyle w:val="Names"/>
            </w:pPr>
          </w:p>
        </w:tc>
      </w:tr>
    </w:tbl>
    <w:p w14:paraId="65454DC4" w14:textId="77777777"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14:paraId="4480B62E" w14:textId="77777777" w:rsidTr="0072739C">
        <w:tc>
          <w:tcPr>
            <w:tcW w:w="295" w:type="dxa"/>
          </w:tcPr>
          <w:p w14:paraId="2EC553B0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63284799" w14:textId="77777777" w:rsidR="00272E48" w:rsidRPr="00FA0B5E" w:rsidRDefault="00272E48" w:rsidP="00321EAD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1B4FAF6C" w14:textId="77777777" w:rsidR="00272E48" w:rsidRPr="00FA0B5E" w:rsidRDefault="00272E48" w:rsidP="007E5384">
            <w:pPr>
              <w:pStyle w:val="Names"/>
            </w:pPr>
          </w:p>
        </w:tc>
        <w:tc>
          <w:tcPr>
            <w:tcW w:w="3870" w:type="dxa"/>
          </w:tcPr>
          <w:p w14:paraId="5B0978DB" w14:textId="77777777" w:rsidR="00272E48" w:rsidRPr="00FA0B5E" w:rsidRDefault="00272E48" w:rsidP="00321EAD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156E535C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1FD30F65" w14:textId="77777777" w:rsidTr="0072739C">
        <w:tc>
          <w:tcPr>
            <w:tcW w:w="295" w:type="dxa"/>
          </w:tcPr>
          <w:p w14:paraId="18D9E0AC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798CF7C7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80" w:type="dxa"/>
          </w:tcPr>
          <w:p w14:paraId="300A9092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3870" w:type="dxa"/>
          </w:tcPr>
          <w:p w14:paraId="2058ED82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2160" w:type="dxa"/>
          </w:tcPr>
          <w:p w14:paraId="0E9C5E1C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237DE362" w14:textId="77777777" w:rsidTr="0072739C">
        <w:tc>
          <w:tcPr>
            <w:tcW w:w="295" w:type="dxa"/>
          </w:tcPr>
          <w:p w14:paraId="7F026A82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1ABCEEBF" w14:textId="652C1FF2" w:rsidR="00272E48" w:rsidRPr="00FA0B5E" w:rsidRDefault="005324F3" w:rsidP="00321EAD">
            <w:pPr>
              <w:pStyle w:val="Names"/>
            </w:pPr>
            <w:r>
              <w:t>Michael</w:t>
            </w:r>
          </w:p>
        </w:tc>
        <w:tc>
          <w:tcPr>
            <w:tcW w:w="1980" w:type="dxa"/>
          </w:tcPr>
          <w:p w14:paraId="5D1FD00E" w14:textId="0DCCFD65" w:rsidR="00272E48" w:rsidRPr="00FA0B5E" w:rsidRDefault="005324F3" w:rsidP="00321EAD">
            <w:pPr>
              <w:pStyle w:val="Names"/>
            </w:pPr>
            <w:r>
              <w:t>Barenberg</w:t>
            </w:r>
          </w:p>
        </w:tc>
        <w:tc>
          <w:tcPr>
            <w:tcW w:w="3870" w:type="dxa"/>
          </w:tcPr>
          <w:p w14:paraId="287D8B8B" w14:textId="7AA7FF36" w:rsidR="00272E48" w:rsidRPr="00FA0B5E" w:rsidRDefault="005324F3" w:rsidP="00321EAD">
            <w:pPr>
              <w:pStyle w:val="Names"/>
            </w:pPr>
            <w:r>
              <w:t>Otto Fuchs KG</w:t>
            </w:r>
          </w:p>
        </w:tc>
        <w:tc>
          <w:tcPr>
            <w:tcW w:w="2160" w:type="dxa"/>
            <w:tcMar>
              <w:right w:w="0" w:type="dxa"/>
            </w:tcMar>
          </w:tcPr>
          <w:p w14:paraId="735F20E5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74924E39" w14:textId="77777777" w:rsidTr="0072739C">
        <w:tc>
          <w:tcPr>
            <w:tcW w:w="295" w:type="dxa"/>
          </w:tcPr>
          <w:p w14:paraId="2F88F98C" w14:textId="08BC1ED5" w:rsidR="00272E48" w:rsidRPr="00FA0B5E" w:rsidRDefault="005324F3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4DA4C9F" w14:textId="43099656" w:rsidR="00272E48" w:rsidRPr="00FA0B5E" w:rsidRDefault="005324F3" w:rsidP="00F30188">
            <w:pPr>
              <w:pStyle w:val="Names"/>
            </w:pPr>
            <w:r>
              <w:t>Markus</w:t>
            </w:r>
          </w:p>
        </w:tc>
        <w:tc>
          <w:tcPr>
            <w:tcW w:w="1980" w:type="dxa"/>
          </w:tcPr>
          <w:p w14:paraId="35BA44A8" w14:textId="7CFCEFDC" w:rsidR="00272E48" w:rsidRPr="00FA0B5E" w:rsidRDefault="005324F3" w:rsidP="00E85FDF">
            <w:pPr>
              <w:pStyle w:val="Names"/>
            </w:pPr>
            <w:r>
              <w:t>B</w:t>
            </w:r>
            <w:r>
              <w:rPr>
                <w:rFonts w:cs="Arial"/>
              </w:rPr>
              <w:t>ü</w:t>
            </w:r>
            <w:r>
              <w:t>scher</w:t>
            </w:r>
          </w:p>
        </w:tc>
        <w:tc>
          <w:tcPr>
            <w:tcW w:w="3870" w:type="dxa"/>
          </w:tcPr>
          <w:p w14:paraId="45E8B327" w14:textId="776F6D2C" w:rsidR="00272E48" w:rsidRPr="00FA0B5E" w:rsidRDefault="005324F3" w:rsidP="003A328C">
            <w:pPr>
              <w:pStyle w:val="Names"/>
            </w:pPr>
            <w:r>
              <w:t>Otto Fuchs KG</w:t>
            </w:r>
          </w:p>
        </w:tc>
        <w:tc>
          <w:tcPr>
            <w:tcW w:w="2160" w:type="dxa"/>
          </w:tcPr>
          <w:p w14:paraId="0B2DBC02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74DBE053" w14:textId="77777777" w:rsidTr="0072739C">
        <w:tc>
          <w:tcPr>
            <w:tcW w:w="295" w:type="dxa"/>
          </w:tcPr>
          <w:p w14:paraId="2BCFD512" w14:textId="169C419E" w:rsidR="00272E48" w:rsidRPr="00FA0B5E" w:rsidRDefault="005324F3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5F2DF0D3" w14:textId="47594C49" w:rsidR="00272E48" w:rsidRPr="006312F8" w:rsidRDefault="005324F3" w:rsidP="0013477A">
            <w:pPr>
              <w:pStyle w:val="Names"/>
              <w:rPr>
                <w:szCs w:val="20"/>
              </w:rPr>
            </w:pPr>
            <w:r>
              <w:rPr>
                <w:szCs w:val="20"/>
              </w:rPr>
              <w:t>Vicki</w:t>
            </w:r>
          </w:p>
        </w:tc>
        <w:tc>
          <w:tcPr>
            <w:tcW w:w="1980" w:type="dxa"/>
          </w:tcPr>
          <w:p w14:paraId="007CADF7" w14:textId="1D39363E" w:rsidR="00272E48" w:rsidRPr="006312F8" w:rsidRDefault="005324F3" w:rsidP="00C62E1E">
            <w:pPr>
              <w:pStyle w:val="Names"/>
              <w:rPr>
                <w:szCs w:val="20"/>
              </w:rPr>
            </w:pPr>
            <w:r>
              <w:rPr>
                <w:szCs w:val="20"/>
              </w:rPr>
              <w:t>Delaney</w:t>
            </w:r>
          </w:p>
        </w:tc>
        <w:tc>
          <w:tcPr>
            <w:tcW w:w="3870" w:type="dxa"/>
          </w:tcPr>
          <w:p w14:paraId="4A2A9201" w14:textId="5C3D41FD" w:rsidR="00272E48" w:rsidRPr="00FA0B5E" w:rsidRDefault="005324F3" w:rsidP="00225A09">
            <w:pPr>
              <w:pStyle w:val="Names"/>
            </w:pPr>
            <w:r>
              <w:t>Haynes International, Inc.</w:t>
            </w:r>
          </w:p>
        </w:tc>
        <w:tc>
          <w:tcPr>
            <w:tcW w:w="2160" w:type="dxa"/>
          </w:tcPr>
          <w:p w14:paraId="5E300FD2" w14:textId="77777777" w:rsidR="00272E48" w:rsidRPr="00FA0B5E" w:rsidRDefault="00272E48" w:rsidP="00321EAD">
            <w:pPr>
              <w:pStyle w:val="Names"/>
            </w:pPr>
          </w:p>
        </w:tc>
      </w:tr>
      <w:tr w:rsidR="002F54CC" w:rsidRPr="00FA0B5E" w14:paraId="736B9BC6" w14:textId="77777777" w:rsidTr="0072739C">
        <w:tc>
          <w:tcPr>
            <w:tcW w:w="295" w:type="dxa"/>
          </w:tcPr>
          <w:p w14:paraId="6DDAA4AB" w14:textId="77777777" w:rsidR="002F54CC" w:rsidRDefault="002F54CC" w:rsidP="00321EAD">
            <w:pPr>
              <w:pStyle w:val="Names"/>
            </w:pPr>
          </w:p>
        </w:tc>
        <w:tc>
          <w:tcPr>
            <w:tcW w:w="1998" w:type="dxa"/>
          </w:tcPr>
          <w:p w14:paraId="77EC2735" w14:textId="6FEE6C57" w:rsidR="002F54CC" w:rsidRDefault="002F54CC" w:rsidP="0013477A">
            <w:pPr>
              <w:pStyle w:val="Names"/>
              <w:rPr>
                <w:szCs w:val="20"/>
              </w:rPr>
            </w:pPr>
            <w:r>
              <w:rPr>
                <w:szCs w:val="20"/>
              </w:rPr>
              <w:t>Kay</w:t>
            </w:r>
          </w:p>
        </w:tc>
        <w:tc>
          <w:tcPr>
            <w:tcW w:w="1980" w:type="dxa"/>
          </w:tcPr>
          <w:p w14:paraId="39A91C75" w14:textId="441452F5" w:rsidR="002F54CC" w:rsidRDefault="002F54CC" w:rsidP="00C62E1E">
            <w:pPr>
              <w:pStyle w:val="Names"/>
              <w:rPr>
                <w:szCs w:val="20"/>
              </w:rPr>
            </w:pPr>
            <w:r>
              <w:rPr>
                <w:szCs w:val="20"/>
              </w:rPr>
              <w:t>Fisher</w:t>
            </w:r>
          </w:p>
        </w:tc>
        <w:tc>
          <w:tcPr>
            <w:tcW w:w="3870" w:type="dxa"/>
          </w:tcPr>
          <w:p w14:paraId="27B58641" w14:textId="4A100B3F" w:rsidR="002F54CC" w:rsidRDefault="002F54CC" w:rsidP="00225A09">
            <w:pPr>
              <w:pStyle w:val="Names"/>
            </w:pPr>
            <w:r>
              <w:t>Bohler Edelstahl GmbH &amp; Co KG</w:t>
            </w:r>
          </w:p>
        </w:tc>
        <w:tc>
          <w:tcPr>
            <w:tcW w:w="2160" w:type="dxa"/>
          </w:tcPr>
          <w:p w14:paraId="79EC259B" w14:textId="77777777" w:rsidR="002F54CC" w:rsidRPr="00FA0B5E" w:rsidRDefault="002F54CC" w:rsidP="00321EAD">
            <w:pPr>
              <w:pStyle w:val="Names"/>
            </w:pPr>
          </w:p>
        </w:tc>
      </w:tr>
      <w:tr w:rsidR="000D7E49" w:rsidRPr="00FA0B5E" w14:paraId="68A667E7" w14:textId="77777777" w:rsidTr="0072739C">
        <w:tc>
          <w:tcPr>
            <w:tcW w:w="295" w:type="dxa"/>
          </w:tcPr>
          <w:p w14:paraId="3239C5B7" w14:textId="0D656F46" w:rsidR="000D7E49" w:rsidRDefault="000E09E0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D62D72B" w14:textId="7B7E212B" w:rsidR="000D7E49" w:rsidRDefault="000E09E0" w:rsidP="0013477A">
            <w:pPr>
              <w:pStyle w:val="Names"/>
            </w:pPr>
            <w:r>
              <w:t>Markus</w:t>
            </w:r>
          </w:p>
        </w:tc>
        <w:tc>
          <w:tcPr>
            <w:tcW w:w="1980" w:type="dxa"/>
          </w:tcPr>
          <w:p w14:paraId="03E576B9" w14:textId="220BFF37" w:rsidR="000D7E49" w:rsidRDefault="000E09E0" w:rsidP="00210EEB">
            <w:pPr>
              <w:pStyle w:val="Names"/>
            </w:pPr>
            <w:proofErr w:type="spellStart"/>
            <w:r>
              <w:t>Fuchsmann</w:t>
            </w:r>
            <w:proofErr w:type="spellEnd"/>
          </w:p>
        </w:tc>
        <w:tc>
          <w:tcPr>
            <w:tcW w:w="3870" w:type="dxa"/>
          </w:tcPr>
          <w:p w14:paraId="1508527A" w14:textId="3F5B1C6A" w:rsidR="000D7E49" w:rsidRDefault="000E09E0" w:rsidP="00225A09">
            <w:pPr>
              <w:pStyle w:val="Names"/>
            </w:pPr>
            <w:r>
              <w:t>Otto Fuchs KG</w:t>
            </w:r>
          </w:p>
        </w:tc>
        <w:tc>
          <w:tcPr>
            <w:tcW w:w="2160" w:type="dxa"/>
          </w:tcPr>
          <w:p w14:paraId="7B50DFCB" w14:textId="77777777" w:rsidR="000D7E49" w:rsidRPr="00FA0B5E" w:rsidRDefault="000D7E49" w:rsidP="00321EAD">
            <w:pPr>
              <w:pStyle w:val="Names"/>
            </w:pPr>
          </w:p>
        </w:tc>
      </w:tr>
      <w:tr w:rsidR="006312F8" w:rsidRPr="00FA0B5E" w14:paraId="7D45C21A" w14:textId="77777777" w:rsidTr="0072739C">
        <w:tc>
          <w:tcPr>
            <w:tcW w:w="295" w:type="dxa"/>
          </w:tcPr>
          <w:p w14:paraId="52ECFE2E" w14:textId="0708890F" w:rsidR="006312F8" w:rsidRDefault="000E09E0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68E00ED0" w14:textId="2F4420B3" w:rsidR="006312F8" w:rsidRDefault="000E09E0" w:rsidP="0013477A">
            <w:pPr>
              <w:pStyle w:val="Names"/>
            </w:pPr>
            <w:r>
              <w:t>Jonathan</w:t>
            </w:r>
          </w:p>
        </w:tc>
        <w:tc>
          <w:tcPr>
            <w:tcW w:w="1980" w:type="dxa"/>
          </w:tcPr>
          <w:p w14:paraId="76A5352D" w14:textId="7D35ED3E" w:rsidR="006312F8" w:rsidRPr="00FA0B5E" w:rsidRDefault="000E09E0" w:rsidP="00210EEB">
            <w:pPr>
              <w:pStyle w:val="Names"/>
            </w:pPr>
            <w:r>
              <w:t>Gonzalez</w:t>
            </w:r>
          </w:p>
        </w:tc>
        <w:tc>
          <w:tcPr>
            <w:tcW w:w="3870" w:type="dxa"/>
          </w:tcPr>
          <w:p w14:paraId="3AF5E39A" w14:textId="3D490535" w:rsidR="006312F8" w:rsidRPr="00FA0B5E" w:rsidRDefault="000E09E0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14:paraId="06296649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1E1622EE" w14:textId="77777777" w:rsidTr="0072739C">
        <w:tc>
          <w:tcPr>
            <w:tcW w:w="295" w:type="dxa"/>
          </w:tcPr>
          <w:p w14:paraId="78345980" w14:textId="6241D7B1" w:rsidR="006312F8" w:rsidRDefault="000E09E0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0B5A7FA9" w14:textId="49BEAE65" w:rsidR="006312F8" w:rsidRDefault="000E09E0" w:rsidP="0013477A">
            <w:pPr>
              <w:pStyle w:val="Names"/>
            </w:pPr>
            <w:r>
              <w:t>Hugo</w:t>
            </w:r>
          </w:p>
        </w:tc>
        <w:tc>
          <w:tcPr>
            <w:tcW w:w="1980" w:type="dxa"/>
          </w:tcPr>
          <w:p w14:paraId="29E0291F" w14:textId="673E78C1" w:rsidR="006312F8" w:rsidRDefault="000E09E0" w:rsidP="00210EEB">
            <w:pPr>
              <w:pStyle w:val="Names"/>
            </w:pPr>
            <w:r>
              <w:t>Guajardo</w:t>
            </w:r>
          </w:p>
        </w:tc>
        <w:tc>
          <w:tcPr>
            <w:tcW w:w="3870" w:type="dxa"/>
          </w:tcPr>
          <w:p w14:paraId="179662FB" w14:textId="54308165" w:rsidR="006312F8" w:rsidRDefault="000E09E0" w:rsidP="00225A09">
            <w:pPr>
              <w:pStyle w:val="Names"/>
            </w:pPr>
            <w:r>
              <w:t>FRISA</w:t>
            </w:r>
          </w:p>
        </w:tc>
        <w:tc>
          <w:tcPr>
            <w:tcW w:w="2160" w:type="dxa"/>
          </w:tcPr>
          <w:p w14:paraId="7F5FED0E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403283D6" w14:textId="77777777" w:rsidTr="0072739C">
        <w:tc>
          <w:tcPr>
            <w:tcW w:w="295" w:type="dxa"/>
          </w:tcPr>
          <w:p w14:paraId="5246CD37" w14:textId="45035B7E"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14:paraId="013B9F23" w14:textId="504D201C" w:rsidR="006312F8" w:rsidRDefault="000E09E0" w:rsidP="0013477A">
            <w:pPr>
              <w:pStyle w:val="Names"/>
            </w:pPr>
            <w:proofErr w:type="spellStart"/>
            <w:r>
              <w:t>Ashfaq</w:t>
            </w:r>
            <w:proofErr w:type="spellEnd"/>
          </w:p>
        </w:tc>
        <w:tc>
          <w:tcPr>
            <w:tcW w:w="1980" w:type="dxa"/>
          </w:tcPr>
          <w:p w14:paraId="6754A142" w14:textId="056EF227" w:rsidR="006312F8" w:rsidRDefault="000E09E0" w:rsidP="00210EEB">
            <w:pPr>
              <w:pStyle w:val="Names"/>
            </w:pPr>
            <w:r>
              <w:t>Khan</w:t>
            </w:r>
          </w:p>
        </w:tc>
        <w:tc>
          <w:tcPr>
            <w:tcW w:w="3870" w:type="dxa"/>
          </w:tcPr>
          <w:p w14:paraId="34BB4CE0" w14:textId="72FABDB5" w:rsidR="006312F8" w:rsidRDefault="000E09E0" w:rsidP="00225A09">
            <w:pPr>
              <w:pStyle w:val="Names"/>
            </w:pPr>
            <w:proofErr w:type="spellStart"/>
            <w:r>
              <w:t>Timet</w:t>
            </w:r>
            <w:proofErr w:type="spellEnd"/>
          </w:p>
        </w:tc>
        <w:tc>
          <w:tcPr>
            <w:tcW w:w="2160" w:type="dxa"/>
          </w:tcPr>
          <w:p w14:paraId="108101E6" w14:textId="77777777" w:rsidR="006312F8" w:rsidRPr="00FA0B5E" w:rsidRDefault="006312F8" w:rsidP="00321EAD">
            <w:pPr>
              <w:pStyle w:val="Names"/>
            </w:pPr>
          </w:p>
        </w:tc>
      </w:tr>
      <w:tr w:rsidR="000635FB" w:rsidRPr="00FA0B5E" w14:paraId="3F40B3C0" w14:textId="77777777" w:rsidTr="0072739C">
        <w:tc>
          <w:tcPr>
            <w:tcW w:w="295" w:type="dxa"/>
          </w:tcPr>
          <w:p w14:paraId="29FE1282" w14:textId="77777777" w:rsidR="000635FB" w:rsidRDefault="000635FB" w:rsidP="00321EAD">
            <w:pPr>
              <w:pStyle w:val="Names"/>
            </w:pPr>
          </w:p>
        </w:tc>
        <w:tc>
          <w:tcPr>
            <w:tcW w:w="1998" w:type="dxa"/>
          </w:tcPr>
          <w:p w14:paraId="1318D388" w14:textId="60EC2940" w:rsidR="000635FB" w:rsidRDefault="000635FB" w:rsidP="0013477A">
            <w:pPr>
              <w:pStyle w:val="Names"/>
            </w:pPr>
            <w:r>
              <w:t>Jens</w:t>
            </w:r>
          </w:p>
        </w:tc>
        <w:tc>
          <w:tcPr>
            <w:tcW w:w="1980" w:type="dxa"/>
          </w:tcPr>
          <w:p w14:paraId="3A77B4C4" w14:textId="5DEC6ACB" w:rsidR="000635FB" w:rsidRDefault="000635FB" w:rsidP="00210EEB">
            <w:pPr>
              <w:pStyle w:val="Names"/>
            </w:pPr>
            <w:proofErr w:type="spellStart"/>
            <w:r>
              <w:t>Kiehn</w:t>
            </w:r>
            <w:proofErr w:type="spellEnd"/>
          </w:p>
        </w:tc>
        <w:tc>
          <w:tcPr>
            <w:tcW w:w="3870" w:type="dxa"/>
          </w:tcPr>
          <w:p w14:paraId="1D5E8B10" w14:textId="21225A0B" w:rsidR="000635FB" w:rsidRDefault="000635FB" w:rsidP="00225A09">
            <w:pPr>
              <w:pStyle w:val="Names"/>
            </w:pPr>
            <w:r>
              <w:t>Otto Fuchs KG</w:t>
            </w:r>
          </w:p>
        </w:tc>
        <w:tc>
          <w:tcPr>
            <w:tcW w:w="2160" w:type="dxa"/>
          </w:tcPr>
          <w:p w14:paraId="4F099FB5" w14:textId="77777777" w:rsidR="000635FB" w:rsidRPr="00FA0B5E" w:rsidRDefault="000635FB" w:rsidP="00321EAD">
            <w:pPr>
              <w:pStyle w:val="Names"/>
            </w:pPr>
          </w:p>
        </w:tc>
      </w:tr>
      <w:tr w:rsidR="006312F8" w:rsidRPr="00FA0B5E" w14:paraId="22331895" w14:textId="77777777" w:rsidTr="0072739C">
        <w:tc>
          <w:tcPr>
            <w:tcW w:w="295" w:type="dxa"/>
          </w:tcPr>
          <w:p w14:paraId="6CF873D1" w14:textId="77777777"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14:paraId="12801948" w14:textId="79DDB414" w:rsidR="006312F8" w:rsidRDefault="000E09E0" w:rsidP="0013477A">
            <w:pPr>
              <w:pStyle w:val="Names"/>
            </w:pPr>
            <w:r>
              <w:t>Bruce</w:t>
            </w:r>
          </w:p>
        </w:tc>
        <w:tc>
          <w:tcPr>
            <w:tcW w:w="1980" w:type="dxa"/>
          </w:tcPr>
          <w:p w14:paraId="5756987A" w14:textId="6DD4911A" w:rsidR="006312F8" w:rsidRDefault="000E09E0" w:rsidP="00210EEB">
            <w:pPr>
              <w:pStyle w:val="Names"/>
            </w:pPr>
            <w:r>
              <w:t>Leckey</w:t>
            </w:r>
          </w:p>
        </w:tc>
        <w:tc>
          <w:tcPr>
            <w:tcW w:w="3870" w:type="dxa"/>
          </w:tcPr>
          <w:p w14:paraId="30245870" w14:textId="21E27254" w:rsidR="006312F8" w:rsidRDefault="000E09E0" w:rsidP="00225A09">
            <w:pPr>
              <w:pStyle w:val="Names"/>
            </w:pPr>
            <w:r>
              <w:t>ATI Specialty Materials – Monroe Operations</w:t>
            </w:r>
          </w:p>
        </w:tc>
        <w:tc>
          <w:tcPr>
            <w:tcW w:w="2160" w:type="dxa"/>
          </w:tcPr>
          <w:p w14:paraId="7D618B8A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10AEF0AD" w14:textId="77777777" w:rsidTr="0072739C">
        <w:tc>
          <w:tcPr>
            <w:tcW w:w="295" w:type="dxa"/>
          </w:tcPr>
          <w:p w14:paraId="1D42D1E4" w14:textId="77777777"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14:paraId="277ACF6D" w14:textId="164A9863" w:rsidR="006312F8" w:rsidRDefault="00655FE1" w:rsidP="0013477A">
            <w:pPr>
              <w:pStyle w:val="Names"/>
            </w:pPr>
            <w:r>
              <w:t>Giles</w:t>
            </w:r>
          </w:p>
        </w:tc>
        <w:tc>
          <w:tcPr>
            <w:tcW w:w="1980" w:type="dxa"/>
          </w:tcPr>
          <w:p w14:paraId="2D7459E5" w14:textId="1B7DF482" w:rsidR="006312F8" w:rsidRDefault="00655FE1" w:rsidP="00210EEB">
            <w:pPr>
              <w:pStyle w:val="Names"/>
            </w:pPr>
            <w:r>
              <w:t>Leroy</w:t>
            </w:r>
          </w:p>
        </w:tc>
        <w:tc>
          <w:tcPr>
            <w:tcW w:w="3870" w:type="dxa"/>
          </w:tcPr>
          <w:p w14:paraId="63A9831A" w14:textId="2897C1EE" w:rsidR="006312F8" w:rsidRDefault="00655FE1" w:rsidP="00225A09">
            <w:pPr>
              <w:pStyle w:val="Names"/>
            </w:pPr>
            <w:r>
              <w:t>Aubert &amp; Duval</w:t>
            </w:r>
          </w:p>
        </w:tc>
        <w:tc>
          <w:tcPr>
            <w:tcW w:w="2160" w:type="dxa"/>
          </w:tcPr>
          <w:p w14:paraId="79175F46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12205CFC" w14:textId="77777777" w:rsidTr="0072739C">
        <w:tc>
          <w:tcPr>
            <w:tcW w:w="295" w:type="dxa"/>
          </w:tcPr>
          <w:p w14:paraId="2253D439" w14:textId="3A97A97F" w:rsidR="006312F8" w:rsidRDefault="00012CF6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05014B1A" w14:textId="7CE8E527" w:rsidR="006312F8" w:rsidRDefault="00012CF6" w:rsidP="0013477A">
            <w:pPr>
              <w:pStyle w:val="Names"/>
            </w:pPr>
            <w:r>
              <w:t>Wolfgang</w:t>
            </w:r>
          </w:p>
        </w:tc>
        <w:tc>
          <w:tcPr>
            <w:tcW w:w="1980" w:type="dxa"/>
          </w:tcPr>
          <w:p w14:paraId="1DAAE75C" w14:textId="4A491EB5" w:rsidR="006312F8" w:rsidRDefault="00012CF6" w:rsidP="00210EEB">
            <w:pPr>
              <w:pStyle w:val="Names"/>
            </w:pPr>
            <w:r>
              <w:t>Liegl</w:t>
            </w:r>
          </w:p>
        </w:tc>
        <w:tc>
          <w:tcPr>
            <w:tcW w:w="3870" w:type="dxa"/>
          </w:tcPr>
          <w:p w14:paraId="407A6FC4" w14:textId="62358762" w:rsidR="006312F8" w:rsidRDefault="00012CF6" w:rsidP="00225A09">
            <w:pPr>
              <w:pStyle w:val="Names"/>
            </w:pPr>
            <w:proofErr w:type="spellStart"/>
            <w:r>
              <w:t>Bohler</w:t>
            </w:r>
            <w:proofErr w:type="spellEnd"/>
            <w:r>
              <w:t xml:space="preserve"> </w:t>
            </w:r>
            <w:proofErr w:type="spellStart"/>
            <w:r>
              <w:t>Schmiedetechnik</w:t>
            </w:r>
            <w:proofErr w:type="spellEnd"/>
            <w:r>
              <w:t xml:space="preserve"> GmbH &amp; Co KG</w:t>
            </w:r>
          </w:p>
        </w:tc>
        <w:tc>
          <w:tcPr>
            <w:tcW w:w="2160" w:type="dxa"/>
          </w:tcPr>
          <w:p w14:paraId="341E86A6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39C06CD8" w14:textId="77777777" w:rsidTr="0072739C">
        <w:tc>
          <w:tcPr>
            <w:tcW w:w="295" w:type="dxa"/>
          </w:tcPr>
          <w:p w14:paraId="7E9BD861" w14:textId="77777777"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14:paraId="3BC90137" w14:textId="24E30938" w:rsidR="006312F8" w:rsidRDefault="00012CF6" w:rsidP="0013477A">
            <w:pPr>
              <w:pStyle w:val="Names"/>
            </w:pPr>
            <w:r>
              <w:t>Russell</w:t>
            </w:r>
          </w:p>
        </w:tc>
        <w:tc>
          <w:tcPr>
            <w:tcW w:w="1980" w:type="dxa"/>
          </w:tcPr>
          <w:p w14:paraId="29407E1D" w14:textId="0DED45DC" w:rsidR="006312F8" w:rsidRDefault="00012CF6" w:rsidP="00210EEB">
            <w:pPr>
              <w:pStyle w:val="Names"/>
            </w:pPr>
            <w:proofErr w:type="spellStart"/>
            <w:r>
              <w:t>Mastergeorge</w:t>
            </w:r>
            <w:proofErr w:type="spellEnd"/>
          </w:p>
        </w:tc>
        <w:tc>
          <w:tcPr>
            <w:tcW w:w="3870" w:type="dxa"/>
          </w:tcPr>
          <w:p w14:paraId="2A32DDED" w14:textId="249095C5" w:rsidR="006312F8" w:rsidRDefault="00012CF6" w:rsidP="00225A09">
            <w:pPr>
              <w:pStyle w:val="Names"/>
            </w:pPr>
            <w:r>
              <w:t>Parker Aerospace</w:t>
            </w:r>
          </w:p>
        </w:tc>
        <w:tc>
          <w:tcPr>
            <w:tcW w:w="2160" w:type="dxa"/>
          </w:tcPr>
          <w:p w14:paraId="7C789A32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5AF11A2A" w14:textId="77777777" w:rsidTr="0072739C">
        <w:tc>
          <w:tcPr>
            <w:tcW w:w="295" w:type="dxa"/>
          </w:tcPr>
          <w:p w14:paraId="261C7DE7" w14:textId="59CE7085" w:rsidR="006312F8" w:rsidRDefault="00012CF6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2E16BBD2" w14:textId="622AF1A8" w:rsidR="006312F8" w:rsidRDefault="00012CF6" w:rsidP="0013477A">
            <w:pPr>
              <w:pStyle w:val="Names"/>
            </w:pPr>
            <w:r>
              <w:t>Stuart</w:t>
            </w:r>
          </w:p>
        </w:tc>
        <w:tc>
          <w:tcPr>
            <w:tcW w:w="1980" w:type="dxa"/>
          </w:tcPr>
          <w:p w14:paraId="393023E8" w14:textId="7026B55F" w:rsidR="006312F8" w:rsidRDefault="00012CF6" w:rsidP="00210EEB">
            <w:pPr>
              <w:pStyle w:val="Names"/>
            </w:pPr>
            <w:r>
              <w:t>Mellor</w:t>
            </w:r>
          </w:p>
        </w:tc>
        <w:tc>
          <w:tcPr>
            <w:tcW w:w="3870" w:type="dxa"/>
          </w:tcPr>
          <w:p w14:paraId="06DE531A" w14:textId="0AB23F8A" w:rsidR="006312F8" w:rsidRDefault="00012CF6" w:rsidP="00225A09">
            <w:pPr>
              <w:pStyle w:val="Names"/>
            </w:pPr>
            <w:r>
              <w:t>Wyman-Gordon Company</w:t>
            </w:r>
          </w:p>
        </w:tc>
        <w:tc>
          <w:tcPr>
            <w:tcW w:w="2160" w:type="dxa"/>
          </w:tcPr>
          <w:p w14:paraId="1A26BB6E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1EAB3875" w14:textId="77777777" w:rsidTr="0072739C">
        <w:tc>
          <w:tcPr>
            <w:tcW w:w="295" w:type="dxa"/>
          </w:tcPr>
          <w:p w14:paraId="6E85A7BA" w14:textId="733C4907" w:rsidR="006312F8" w:rsidRDefault="00012CF6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8808F0C" w14:textId="6AFE02A9" w:rsidR="006312F8" w:rsidRDefault="00012CF6" w:rsidP="0013477A">
            <w:pPr>
              <w:pStyle w:val="Names"/>
            </w:pPr>
            <w:r>
              <w:t>Amir</w:t>
            </w:r>
          </w:p>
        </w:tc>
        <w:tc>
          <w:tcPr>
            <w:tcW w:w="1980" w:type="dxa"/>
          </w:tcPr>
          <w:p w14:paraId="16FC783C" w14:textId="391F1484" w:rsidR="006312F8" w:rsidRDefault="00012CF6" w:rsidP="00210EEB">
            <w:pPr>
              <w:pStyle w:val="Names"/>
            </w:pPr>
            <w:r>
              <w:t>Mendelovich</w:t>
            </w:r>
          </w:p>
        </w:tc>
        <w:tc>
          <w:tcPr>
            <w:tcW w:w="3870" w:type="dxa"/>
          </w:tcPr>
          <w:p w14:paraId="6E9D441A" w14:textId="20066AF1" w:rsidR="006312F8" w:rsidRDefault="00012CF6" w:rsidP="00225A09">
            <w:pPr>
              <w:pStyle w:val="Names"/>
            </w:pPr>
            <w:proofErr w:type="spellStart"/>
            <w:r>
              <w:t>Techject</w:t>
            </w:r>
            <w:proofErr w:type="spellEnd"/>
            <w:r>
              <w:t xml:space="preserve"> </w:t>
            </w:r>
            <w:proofErr w:type="spellStart"/>
            <w:r>
              <w:t>Aerofoils</w:t>
            </w:r>
            <w:proofErr w:type="spellEnd"/>
            <w:r>
              <w:t xml:space="preserve"> Ltd.</w:t>
            </w:r>
          </w:p>
        </w:tc>
        <w:tc>
          <w:tcPr>
            <w:tcW w:w="2160" w:type="dxa"/>
          </w:tcPr>
          <w:p w14:paraId="224A7D07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1229B98E" w14:textId="77777777" w:rsidTr="0072739C">
        <w:tc>
          <w:tcPr>
            <w:tcW w:w="295" w:type="dxa"/>
          </w:tcPr>
          <w:p w14:paraId="29A19BD9" w14:textId="576ADA50" w:rsidR="006312F8" w:rsidRDefault="00BA0B7C" w:rsidP="00321EAD">
            <w:pPr>
              <w:pStyle w:val="Names"/>
            </w:pPr>
            <w:r>
              <w:lastRenderedPageBreak/>
              <w:t>*</w:t>
            </w:r>
          </w:p>
        </w:tc>
        <w:tc>
          <w:tcPr>
            <w:tcW w:w="1998" w:type="dxa"/>
          </w:tcPr>
          <w:p w14:paraId="37E4A847" w14:textId="0137F368" w:rsidR="006312F8" w:rsidRDefault="00BA0B7C" w:rsidP="0013477A">
            <w:pPr>
              <w:pStyle w:val="Names"/>
            </w:pPr>
            <w:r>
              <w:t xml:space="preserve">Brian </w:t>
            </w:r>
          </w:p>
        </w:tc>
        <w:tc>
          <w:tcPr>
            <w:tcW w:w="1980" w:type="dxa"/>
          </w:tcPr>
          <w:p w14:paraId="5A187A77" w14:textId="7374E1DC" w:rsidR="006312F8" w:rsidRDefault="00BA0B7C" w:rsidP="00210EEB">
            <w:pPr>
              <w:pStyle w:val="Names"/>
            </w:pPr>
            <w:r>
              <w:t>Reynolds</w:t>
            </w:r>
          </w:p>
        </w:tc>
        <w:tc>
          <w:tcPr>
            <w:tcW w:w="3870" w:type="dxa"/>
          </w:tcPr>
          <w:p w14:paraId="781F1CCA" w14:textId="18205E59" w:rsidR="006312F8" w:rsidRDefault="00BA0B7C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14:paraId="5CA0715C" w14:textId="77777777" w:rsidR="006312F8" w:rsidRPr="00FA0B5E" w:rsidRDefault="006312F8" w:rsidP="00321EAD">
            <w:pPr>
              <w:pStyle w:val="Names"/>
            </w:pPr>
          </w:p>
        </w:tc>
      </w:tr>
      <w:tr w:rsidR="006312F8" w:rsidRPr="00FA0B5E" w14:paraId="65F7C1F0" w14:textId="77777777" w:rsidTr="0072739C">
        <w:tc>
          <w:tcPr>
            <w:tcW w:w="295" w:type="dxa"/>
          </w:tcPr>
          <w:p w14:paraId="65C03BF9" w14:textId="2CD03880" w:rsidR="006312F8" w:rsidRDefault="00BA0B7C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1AC9B2ED" w14:textId="45A5BF5B" w:rsidR="006312F8" w:rsidRDefault="00BA0B7C" w:rsidP="0013477A">
            <w:pPr>
              <w:pStyle w:val="Names"/>
            </w:pPr>
            <w:r>
              <w:t>William</w:t>
            </w:r>
          </w:p>
        </w:tc>
        <w:tc>
          <w:tcPr>
            <w:tcW w:w="1980" w:type="dxa"/>
          </w:tcPr>
          <w:p w14:paraId="46E1DE0D" w14:textId="281DFC34" w:rsidR="006312F8" w:rsidRDefault="00BA0B7C" w:rsidP="00210EEB">
            <w:pPr>
              <w:pStyle w:val="Names"/>
            </w:pPr>
            <w:r>
              <w:t>Rogers</w:t>
            </w:r>
          </w:p>
        </w:tc>
        <w:tc>
          <w:tcPr>
            <w:tcW w:w="3870" w:type="dxa"/>
          </w:tcPr>
          <w:p w14:paraId="62107C27" w14:textId="5E6298BF" w:rsidR="006312F8" w:rsidRDefault="00BA0B7C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14:paraId="2D77BF6F" w14:textId="77777777" w:rsidR="006312F8" w:rsidRPr="00FA0B5E" w:rsidRDefault="006312F8" w:rsidP="00321EAD">
            <w:pPr>
              <w:pStyle w:val="Names"/>
            </w:pPr>
          </w:p>
        </w:tc>
      </w:tr>
      <w:tr w:rsidR="000D7E49" w:rsidRPr="00FA0B5E" w14:paraId="70DB8762" w14:textId="77777777" w:rsidTr="0072739C">
        <w:tc>
          <w:tcPr>
            <w:tcW w:w="295" w:type="dxa"/>
          </w:tcPr>
          <w:p w14:paraId="6CD8125D" w14:textId="078AC96E" w:rsidR="000D7E49" w:rsidRDefault="00BA0B7C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3845757E" w14:textId="60C8CB53" w:rsidR="000D7E49" w:rsidRDefault="00BA0B7C" w:rsidP="0013477A">
            <w:pPr>
              <w:pStyle w:val="Names"/>
            </w:pPr>
            <w:r>
              <w:t>Michael</w:t>
            </w:r>
          </w:p>
        </w:tc>
        <w:tc>
          <w:tcPr>
            <w:tcW w:w="1980" w:type="dxa"/>
          </w:tcPr>
          <w:p w14:paraId="5BB9386A" w14:textId="542B3B2A" w:rsidR="000D7E49" w:rsidRDefault="00BA0B7C" w:rsidP="00210EEB">
            <w:pPr>
              <w:pStyle w:val="Names"/>
            </w:pPr>
            <w:r>
              <w:t>Snyder</w:t>
            </w:r>
          </w:p>
        </w:tc>
        <w:tc>
          <w:tcPr>
            <w:tcW w:w="3870" w:type="dxa"/>
          </w:tcPr>
          <w:p w14:paraId="6BB62BF2" w14:textId="5972CAF8" w:rsidR="000D7E49" w:rsidRDefault="00BA0B7C" w:rsidP="00225A09">
            <w:pPr>
              <w:pStyle w:val="Names"/>
            </w:pPr>
            <w:r>
              <w:t>Special Metals Corp.</w:t>
            </w:r>
          </w:p>
        </w:tc>
        <w:tc>
          <w:tcPr>
            <w:tcW w:w="2160" w:type="dxa"/>
          </w:tcPr>
          <w:p w14:paraId="46C0E344" w14:textId="77777777" w:rsidR="000D7E49" w:rsidRPr="00FA0B5E" w:rsidRDefault="000D7E49" w:rsidP="00321EAD">
            <w:pPr>
              <w:pStyle w:val="Names"/>
            </w:pPr>
          </w:p>
        </w:tc>
      </w:tr>
      <w:tr w:rsidR="0024666E" w:rsidRPr="00FA0B5E" w14:paraId="11FCA46B" w14:textId="77777777" w:rsidTr="0072739C">
        <w:tc>
          <w:tcPr>
            <w:tcW w:w="295" w:type="dxa"/>
          </w:tcPr>
          <w:p w14:paraId="61F3FA8F" w14:textId="77777777" w:rsidR="0024666E" w:rsidRDefault="0024666E" w:rsidP="00321EAD">
            <w:pPr>
              <w:pStyle w:val="Names"/>
            </w:pPr>
          </w:p>
        </w:tc>
        <w:tc>
          <w:tcPr>
            <w:tcW w:w="1998" w:type="dxa"/>
          </w:tcPr>
          <w:p w14:paraId="67E03AD4" w14:textId="71125CDE" w:rsidR="0024666E" w:rsidRDefault="0024666E" w:rsidP="0013477A">
            <w:pPr>
              <w:pStyle w:val="Names"/>
            </w:pPr>
            <w:r>
              <w:t>Bernd</w:t>
            </w:r>
          </w:p>
        </w:tc>
        <w:tc>
          <w:tcPr>
            <w:tcW w:w="1980" w:type="dxa"/>
          </w:tcPr>
          <w:p w14:paraId="203DD306" w14:textId="2BCE19BA" w:rsidR="0024666E" w:rsidRDefault="0024666E" w:rsidP="00210EEB">
            <w:pPr>
              <w:pStyle w:val="Names"/>
            </w:pPr>
            <w:proofErr w:type="spellStart"/>
            <w:r>
              <w:t>Spelsberg</w:t>
            </w:r>
            <w:proofErr w:type="spellEnd"/>
          </w:p>
        </w:tc>
        <w:tc>
          <w:tcPr>
            <w:tcW w:w="3870" w:type="dxa"/>
          </w:tcPr>
          <w:p w14:paraId="7ED55841" w14:textId="767249AF" w:rsidR="0024666E" w:rsidRDefault="0024666E" w:rsidP="00225A09">
            <w:pPr>
              <w:pStyle w:val="Names"/>
            </w:pPr>
            <w:r>
              <w:t>Otto Fuchs KG</w:t>
            </w:r>
          </w:p>
        </w:tc>
        <w:tc>
          <w:tcPr>
            <w:tcW w:w="2160" w:type="dxa"/>
          </w:tcPr>
          <w:p w14:paraId="59A7B5F7" w14:textId="77777777" w:rsidR="0024666E" w:rsidRPr="00FA0B5E" w:rsidRDefault="0024666E" w:rsidP="00321EAD">
            <w:pPr>
              <w:pStyle w:val="Names"/>
            </w:pPr>
          </w:p>
        </w:tc>
      </w:tr>
      <w:tr w:rsidR="000D7E49" w:rsidRPr="00FA0B5E" w14:paraId="7899FEA5" w14:textId="77777777" w:rsidTr="0072739C">
        <w:tc>
          <w:tcPr>
            <w:tcW w:w="295" w:type="dxa"/>
          </w:tcPr>
          <w:p w14:paraId="30E5B915" w14:textId="1ABA9FDB" w:rsidR="000D7E49" w:rsidRDefault="00BA0B7C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77FA257B" w14:textId="19A2B551" w:rsidR="000D7E49" w:rsidRDefault="00BA0B7C" w:rsidP="0013477A">
            <w:pPr>
              <w:pStyle w:val="Names"/>
            </w:pPr>
            <w:r>
              <w:t>Fabio</w:t>
            </w:r>
          </w:p>
        </w:tc>
        <w:tc>
          <w:tcPr>
            <w:tcW w:w="1980" w:type="dxa"/>
          </w:tcPr>
          <w:p w14:paraId="527CCB21" w14:textId="3594FCE6" w:rsidR="000D7E49" w:rsidRDefault="00BA0B7C" w:rsidP="00210EEB">
            <w:pPr>
              <w:pStyle w:val="Names"/>
            </w:pPr>
            <w:r>
              <w:t>Sturzen</w:t>
            </w:r>
          </w:p>
        </w:tc>
        <w:tc>
          <w:tcPr>
            <w:tcW w:w="3870" w:type="dxa"/>
          </w:tcPr>
          <w:p w14:paraId="18899D1D" w14:textId="5BA25BDA" w:rsidR="000D7E49" w:rsidRDefault="00BA0B7C" w:rsidP="00225A09">
            <w:pPr>
              <w:pStyle w:val="Names"/>
            </w:pPr>
            <w:proofErr w:type="spellStart"/>
            <w:r>
              <w:t>Forgital</w:t>
            </w:r>
            <w:proofErr w:type="spellEnd"/>
            <w:r>
              <w:t xml:space="preserve"> Italy </w:t>
            </w:r>
            <w:proofErr w:type="spellStart"/>
            <w:r>
              <w:t>SpA</w:t>
            </w:r>
            <w:proofErr w:type="spellEnd"/>
          </w:p>
        </w:tc>
        <w:tc>
          <w:tcPr>
            <w:tcW w:w="2160" w:type="dxa"/>
          </w:tcPr>
          <w:p w14:paraId="725D1921" w14:textId="77777777" w:rsidR="000D7E49" w:rsidRPr="00FA0B5E" w:rsidRDefault="000D7E49" w:rsidP="00321EAD">
            <w:pPr>
              <w:pStyle w:val="Names"/>
            </w:pPr>
          </w:p>
        </w:tc>
      </w:tr>
      <w:tr w:rsidR="001974C4" w:rsidRPr="00FA0B5E" w14:paraId="24A85431" w14:textId="77777777" w:rsidTr="0072739C">
        <w:tc>
          <w:tcPr>
            <w:tcW w:w="295" w:type="dxa"/>
          </w:tcPr>
          <w:p w14:paraId="6BDC37A4" w14:textId="68B2AE85" w:rsidR="001974C4" w:rsidRDefault="001974C4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14:paraId="7A4F8F74" w14:textId="758283CF" w:rsidR="001974C4" w:rsidRDefault="001974C4" w:rsidP="0013477A">
            <w:pPr>
              <w:pStyle w:val="Names"/>
            </w:pPr>
            <w:r>
              <w:t>Nicholas</w:t>
            </w:r>
          </w:p>
        </w:tc>
        <w:tc>
          <w:tcPr>
            <w:tcW w:w="1980" w:type="dxa"/>
          </w:tcPr>
          <w:p w14:paraId="593F3F2A" w14:textId="5EA8B01A" w:rsidR="001974C4" w:rsidRDefault="001974C4" w:rsidP="00210EEB">
            <w:pPr>
              <w:pStyle w:val="Names"/>
            </w:pPr>
            <w:r>
              <w:t>Wood</w:t>
            </w:r>
          </w:p>
        </w:tc>
        <w:tc>
          <w:tcPr>
            <w:tcW w:w="3870" w:type="dxa"/>
          </w:tcPr>
          <w:p w14:paraId="6A6708FE" w14:textId="5A9F2259" w:rsidR="001974C4" w:rsidRDefault="001974C4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14:paraId="0DD0F735" w14:textId="77777777" w:rsidR="001974C4" w:rsidRPr="00FA0B5E" w:rsidRDefault="001974C4" w:rsidP="00321EAD">
            <w:pPr>
              <w:pStyle w:val="Names"/>
            </w:pPr>
          </w:p>
        </w:tc>
      </w:tr>
    </w:tbl>
    <w:p w14:paraId="46CB034A" w14:textId="77777777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FA0B5E" w14:paraId="238BB6BB" w14:textId="77777777" w:rsidTr="00E51455">
        <w:tc>
          <w:tcPr>
            <w:tcW w:w="2005" w:type="dxa"/>
          </w:tcPr>
          <w:p w14:paraId="754A17C1" w14:textId="77777777" w:rsidR="00E51455" w:rsidRPr="00FA0B5E" w:rsidRDefault="006312F8" w:rsidP="006312F8">
            <w:pPr>
              <w:pStyle w:val="Names"/>
            </w:pPr>
            <w:r>
              <w:t>Jerry</w:t>
            </w:r>
          </w:p>
        </w:tc>
        <w:tc>
          <w:tcPr>
            <w:tcW w:w="1980" w:type="dxa"/>
          </w:tcPr>
          <w:p w14:paraId="367E3A34" w14:textId="77777777" w:rsidR="006312F8" w:rsidRPr="00FA0B5E" w:rsidRDefault="006312F8" w:rsidP="00EB178A">
            <w:pPr>
              <w:pStyle w:val="Names"/>
            </w:pPr>
            <w:r>
              <w:t>Aston</w:t>
            </w:r>
          </w:p>
        </w:tc>
      </w:tr>
    </w:tbl>
    <w:p w14:paraId="18C9BA5E" w14:textId="77777777" w:rsidR="003B5FCD" w:rsidRDefault="003B5FCD" w:rsidP="00C56E87">
      <w:pPr>
        <w:pStyle w:val="Body"/>
        <w:ind w:left="0"/>
      </w:pPr>
    </w:p>
    <w:p w14:paraId="0DFF7421" w14:textId="77777777" w:rsidR="00FA0B5E" w:rsidRDefault="00AC2CA3" w:rsidP="00866C8D">
      <w:pPr>
        <w:pStyle w:val="Heading2"/>
      </w:pPr>
      <w:r>
        <w:t>Safely Information</w:t>
      </w:r>
      <w:r w:rsidR="00303D62">
        <w:t xml:space="preserve"> </w:t>
      </w:r>
      <w:r w:rsidR="00FA0B5E">
        <w:t xml:space="preserve">– </w:t>
      </w:r>
      <w:r>
        <w:t>OPEN</w:t>
      </w:r>
    </w:p>
    <w:p w14:paraId="1C16D083" w14:textId="77777777" w:rsidR="00AC2CA3" w:rsidRDefault="009B75BE" w:rsidP="00AC2CA3">
      <w:pPr>
        <w:pStyle w:val="Body"/>
      </w:pPr>
      <w:r>
        <w:t>Safety was discussed and the e</w:t>
      </w:r>
      <w:r w:rsidR="00F16CC6">
        <w:t>xits were pointed out</w:t>
      </w:r>
      <w:r w:rsidR="003D7C66">
        <w:t xml:space="preserve"> to the </w:t>
      </w:r>
      <w:r w:rsidR="00B52E32">
        <w:t>meeting</w:t>
      </w:r>
      <w:r>
        <w:t xml:space="preserve"> attendees</w:t>
      </w:r>
      <w:r w:rsidR="00F16CC6">
        <w:t>.</w:t>
      </w:r>
    </w:p>
    <w:p w14:paraId="3249DFBF" w14:textId="77777777" w:rsidR="007F7E08" w:rsidRDefault="007359EF" w:rsidP="00F76453">
      <w:pPr>
        <w:pStyle w:val="Heading2"/>
      </w:pPr>
      <w:r>
        <w:t xml:space="preserve">Review </w:t>
      </w:r>
      <w:r w:rsidR="00AC2CA3">
        <w:t>Code of Ethics and Meeting Conduct</w:t>
      </w:r>
      <w:r w:rsidR="007F7E08">
        <w:t xml:space="preserve"> – </w:t>
      </w:r>
      <w:r w:rsidR="00AC2CA3">
        <w:t>OPEN</w:t>
      </w:r>
    </w:p>
    <w:p w14:paraId="57197807" w14:textId="77777777" w:rsidR="00AC2CA3" w:rsidRDefault="00F16CC6" w:rsidP="00AC2CA3">
      <w:pPr>
        <w:pStyle w:val="Body"/>
      </w:pPr>
      <w:r>
        <w:t>T</w:t>
      </w:r>
      <w:r w:rsidR="007C265D">
        <w:t>he code of ethics was discussed and t</w:t>
      </w:r>
      <w:r w:rsidR="008B7BF1">
        <w:t>h</w:t>
      </w:r>
      <w:r>
        <w:t>ere were no comments.</w:t>
      </w:r>
    </w:p>
    <w:p w14:paraId="071E95FD" w14:textId="77777777" w:rsidR="00AC2CA3" w:rsidRDefault="00AC2CA3" w:rsidP="00AC2CA3">
      <w:pPr>
        <w:pStyle w:val="Heading2"/>
      </w:pPr>
      <w:r>
        <w:t xml:space="preserve">Review </w:t>
      </w:r>
      <w:r w:rsidR="00A80109">
        <w:t>Antitrust Video</w:t>
      </w:r>
      <w:r>
        <w:t xml:space="preserve"> – OPEN</w:t>
      </w:r>
    </w:p>
    <w:p w14:paraId="3B6CBE89" w14:textId="77777777" w:rsidR="00AC2CA3" w:rsidRDefault="00F16CC6" w:rsidP="00AC2CA3">
      <w:pPr>
        <w:pStyle w:val="Body"/>
      </w:pPr>
      <w:r>
        <w:t>The</w:t>
      </w:r>
      <w:r w:rsidR="007C265D">
        <w:t xml:space="preserve"> antitrust video was watched and t</w:t>
      </w:r>
      <w:r>
        <w:t>here were no comments.</w:t>
      </w:r>
    </w:p>
    <w:p w14:paraId="55D66D61" w14:textId="77777777" w:rsidR="00A80109" w:rsidRDefault="00A80109" w:rsidP="00A80109">
      <w:pPr>
        <w:pStyle w:val="Heading2"/>
      </w:pPr>
      <w:r>
        <w:t>Review Agenda – OPEN</w:t>
      </w:r>
    </w:p>
    <w:p w14:paraId="1E2EF363" w14:textId="77777777" w:rsidR="00A80109" w:rsidRDefault="00A80109" w:rsidP="00A80109">
      <w:pPr>
        <w:pStyle w:val="Heading2"/>
      </w:pPr>
      <w:r>
        <w:t>Approval of Previous Meeting Minutes – OPEN</w:t>
      </w:r>
    </w:p>
    <w:p w14:paraId="0A3BEBF1" w14:textId="7968E346" w:rsidR="00A80109" w:rsidRDefault="00AB53B5" w:rsidP="00A80109">
      <w:pPr>
        <w:pStyle w:val="Body"/>
      </w:pPr>
      <w:r>
        <w:t xml:space="preserve">The minutes from </w:t>
      </w:r>
      <w:r w:rsidR="0086266F">
        <w:t xml:space="preserve">October </w:t>
      </w:r>
      <w:r w:rsidR="00DC344B">
        <w:t>2015</w:t>
      </w:r>
      <w:r w:rsidR="00A80109">
        <w:t xml:space="preserve"> were approved </w:t>
      </w:r>
      <w:r w:rsidR="004A7B23">
        <w:t xml:space="preserve">by the </w:t>
      </w:r>
      <w:r w:rsidR="003D7C66">
        <w:t>T</w:t>
      </w:r>
      <w:r w:rsidR="004A7B23">
        <w:t xml:space="preserve">ask </w:t>
      </w:r>
      <w:r w:rsidR="003D7C66">
        <w:t>G</w:t>
      </w:r>
      <w:r w:rsidR="004A7B23">
        <w:t xml:space="preserve">roup members </w:t>
      </w:r>
      <w:r w:rsidR="00A80109">
        <w:t>as written</w:t>
      </w:r>
      <w:r w:rsidR="00262685">
        <w:t>.</w:t>
      </w:r>
      <w:r w:rsidR="00C15715">
        <w:t xml:space="preserve"> </w:t>
      </w:r>
    </w:p>
    <w:p w14:paraId="37D74143" w14:textId="77777777" w:rsidR="00FA0B5E" w:rsidRDefault="00AC2CA3" w:rsidP="00FA0B5E">
      <w:pPr>
        <w:pStyle w:val="Heading1"/>
      </w:pPr>
      <w:r>
        <w:t xml:space="preserve">HISTORY/STATUS – OPEN </w:t>
      </w:r>
    </w:p>
    <w:p w14:paraId="57EF7078" w14:textId="77777777" w:rsidR="00FA0B5E" w:rsidRDefault="00771F3B" w:rsidP="00FA0B5E">
      <w:pPr>
        <w:pStyle w:val="Body"/>
      </w:pPr>
      <w:r>
        <w:t>Elain</w:t>
      </w:r>
      <w:r w:rsidR="003D7C66">
        <w:t>e</w:t>
      </w:r>
      <w:r>
        <w:t xml:space="preserve"> Boswell presen</w:t>
      </w:r>
      <w:r w:rsidR="003D7C66">
        <w:t>ted</w:t>
      </w:r>
      <w:r>
        <w:t xml:space="preserve"> a history of the MMM </w:t>
      </w:r>
      <w:r w:rsidR="003D7C66">
        <w:t>T</w:t>
      </w:r>
      <w:r>
        <w:t xml:space="preserve">ask </w:t>
      </w:r>
      <w:r w:rsidR="003D7C66">
        <w:t>G</w:t>
      </w:r>
      <w:r>
        <w:t>roup.</w:t>
      </w:r>
    </w:p>
    <w:p w14:paraId="17BA903A" w14:textId="77777777" w:rsidR="00FA0B5E" w:rsidRDefault="00A80109" w:rsidP="00FA0B5E">
      <w:pPr>
        <w:pStyle w:val="Heading1"/>
      </w:pPr>
      <w:r>
        <w:t>Rolling Action Item List (</w:t>
      </w:r>
      <w:r w:rsidR="00AC2CA3">
        <w:t>RAIL</w:t>
      </w:r>
      <w:r>
        <w:t>)</w:t>
      </w:r>
      <w:r w:rsidR="00AC2CA3">
        <w:t xml:space="preserve"> REVIEW</w:t>
      </w:r>
      <w:r w:rsidR="00303D62">
        <w:t xml:space="preserve"> – </w:t>
      </w:r>
      <w:r w:rsidR="00AC2CA3">
        <w:t>OPEN</w:t>
      </w:r>
    </w:p>
    <w:p w14:paraId="6B3BB25F" w14:textId="77777777" w:rsidR="00AC2CA3" w:rsidRDefault="00AC2CA3" w:rsidP="00AC2CA3">
      <w:pPr>
        <w:pStyle w:val="Body"/>
      </w:pPr>
      <w:r>
        <w:t>The Rolling Action Item List (RAIL) was reviewed.</w:t>
      </w:r>
    </w:p>
    <w:p w14:paraId="6C36D448" w14:textId="77777777" w:rsidR="00AC2CA3" w:rsidRDefault="00AC2CA3" w:rsidP="00AC2CA3">
      <w:pPr>
        <w:pStyle w:val="Body"/>
      </w:pPr>
      <w:r w:rsidRPr="007F7E08">
        <w:t xml:space="preserve">For specific details, please see the current </w:t>
      </w:r>
      <w:r>
        <w:t>MMM Task Group</w:t>
      </w:r>
      <w:r w:rsidRPr="007F7E08">
        <w:t xml:space="preserve"> Rolling Action Item List posted at </w:t>
      </w:r>
      <w:hyperlink r:id="rId11" w:history="1">
        <w:r w:rsidRPr="00D109C4">
          <w:rPr>
            <w:rStyle w:val="Hyperlink"/>
          </w:rPr>
          <w:t>www.eAuditNet.com</w:t>
        </w:r>
      </w:hyperlink>
      <w:r w:rsidRPr="007F7E08">
        <w:t>, under Public Documents.</w:t>
      </w:r>
    </w:p>
    <w:p w14:paraId="0E7AAC0B" w14:textId="77777777" w:rsidR="000D1105" w:rsidRDefault="007359EF" w:rsidP="000D1105">
      <w:pPr>
        <w:pStyle w:val="Heading1"/>
      </w:pPr>
      <w:r>
        <w:t xml:space="preserve">VOTING MEMBERSHIP </w:t>
      </w:r>
      <w:r w:rsidR="00776F77">
        <w:t xml:space="preserve">– </w:t>
      </w:r>
      <w:r w:rsidR="00AC2CA3">
        <w:t>OPEN</w:t>
      </w:r>
    </w:p>
    <w:p w14:paraId="1326EC67" w14:textId="77777777" w:rsidR="000D1105" w:rsidRDefault="000736C2" w:rsidP="000D1105">
      <w:pPr>
        <w:pStyle w:val="Body"/>
      </w:pPr>
      <w:r>
        <w:t>The Task Group Chairperson confirmed the following applications for membership:</w:t>
      </w:r>
    </w:p>
    <w:p w14:paraId="5747ED0E" w14:textId="77777777" w:rsidR="008C23B3" w:rsidRPr="00E30F01" w:rsidRDefault="000736C2" w:rsidP="000D1105">
      <w:pPr>
        <w:pStyle w:val="Body"/>
      </w:pPr>
      <w:r w:rsidRPr="00E30F01">
        <w:t xml:space="preserve">Jonathan Gonzalez – Alcoa </w:t>
      </w:r>
      <w:r w:rsidRPr="00E30F01">
        <w:tab/>
      </w:r>
      <w:r w:rsidRPr="00E30F01">
        <w:tab/>
      </w:r>
      <w:r w:rsidRPr="00E30F01">
        <w:tab/>
      </w:r>
      <w:r w:rsidRPr="00E30F01">
        <w:tab/>
        <w:t>Supplier Voting Member</w:t>
      </w:r>
    </w:p>
    <w:p w14:paraId="7D5E106B" w14:textId="77777777" w:rsidR="000736C2" w:rsidRPr="00E30F01" w:rsidRDefault="000736C2" w:rsidP="000D1105">
      <w:pPr>
        <w:pStyle w:val="Body"/>
      </w:pPr>
      <w:r w:rsidRPr="00E30F01">
        <w:t>Nicholas Wood –</w:t>
      </w:r>
      <w:bookmarkStart w:id="0" w:name="_GoBack"/>
      <w:bookmarkEnd w:id="0"/>
      <w:r w:rsidRPr="00E30F01">
        <w:t xml:space="preserve"> Alcoa</w:t>
      </w:r>
      <w:r w:rsidRPr="00E30F01">
        <w:tab/>
      </w:r>
      <w:r w:rsidRPr="00E30F01">
        <w:tab/>
      </w:r>
      <w:r w:rsidRPr="00E30F01">
        <w:tab/>
      </w:r>
      <w:r w:rsidRPr="00E30F01">
        <w:tab/>
      </w:r>
      <w:r w:rsidRPr="00E30F01">
        <w:tab/>
        <w:t>Alternate Supplier Voting Member</w:t>
      </w:r>
    </w:p>
    <w:p w14:paraId="1CA8CD03" w14:textId="77777777" w:rsidR="000736C2" w:rsidRPr="00E30F01" w:rsidRDefault="000736C2" w:rsidP="000D1105">
      <w:pPr>
        <w:pStyle w:val="Body"/>
      </w:pPr>
      <w:r w:rsidRPr="00E30F01">
        <w:t>Hugo Guajardo – FRISA</w:t>
      </w:r>
      <w:r w:rsidRPr="00E30F01">
        <w:tab/>
      </w:r>
      <w:r w:rsidRPr="00E30F01">
        <w:tab/>
      </w:r>
      <w:r w:rsidRPr="00E30F01">
        <w:tab/>
      </w:r>
      <w:r w:rsidRPr="00E30F01">
        <w:tab/>
        <w:t>Supplier Voting Member</w:t>
      </w:r>
    </w:p>
    <w:p w14:paraId="12CDB48C" w14:textId="77777777" w:rsidR="00776F77" w:rsidRDefault="00AC2CA3" w:rsidP="00776F77">
      <w:pPr>
        <w:pStyle w:val="Heading1"/>
      </w:pPr>
      <w:r>
        <w:t xml:space="preserve">CHECKLIST DEVELOPMENT </w:t>
      </w:r>
      <w:r w:rsidR="00776F77">
        <w:t xml:space="preserve">– </w:t>
      </w:r>
      <w:r w:rsidR="003C0917">
        <w:t>OPEN</w:t>
      </w:r>
    </w:p>
    <w:p w14:paraId="78942B22" w14:textId="4C2905B5" w:rsidR="00776F77" w:rsidRDefault="00F24FDF" w:rsidP="00776F77">
      <w:pPr>
        <w:pStyle w:val="Body"/>
      </w:pPr>
      <w:r>
        <w:t>The c</w:t>
      </w:r>
      <w:r w:rsidR="00E46DFC">
        <w:t xml:space="preserve">hecklist ballot comments were addressed </w:t>
      </w:r>
      <w:r>
        <w:t xml:space="preserve">by the </w:t>
      </w:r>
      <w:r w:rsidR="00E86783">
        <w:t>T</w:t>
      </w:r>
      <w:r>
        <w:t xml:space="preserve">ask </w:t>
      </w:r>
      <w:r w:rsidR="00E86783">
        <w:t>G</w:t>
      </w:r>
      <w:r>
        <w:t xml:space="preserve">roup attendees </w:t>
      </w:r>
      <w:r w:rsidR="00E46DFC">
        <w:t xml:space="preserve">and </w:t>
      </w:r>
      <w:r w:rsidR="007E0337">
        <w:t>the resolution of each comment</w:t>
      </w:r>
      <w:r>
        <w:t xml:space="preserve"> was </w:t>
      </w:r>
      <w:r w:rsidR="00E46DFC">
        <w:t xml:space="preserve">agreed upon by the </w:t>
      </w:r>
      <w:r w:rsidR="00E86783">
        <w:t>T</w:t>
      </w:r>
      <w:r w:rsidR="00E46DFC">
        <w:t xml:space="preserve">ask </w:t>
      </w:r>
      <w:r w:rsidR="00E86783">
        <w:t>G</w:t>
      </w:r>
      <w:r w:rsidR="00E46DFC">
        <w:t>roup members.</w:t>
      </w:r>
      <w:r w:rsidR="008C23B3">
        <w:t xml:space="preserve"> The checklist will now go for </w:t>
      </w:r>
      <w:r w:rsidR="009B5DFC">
        <w:t>Management Council (</w:t>
      </w:r>
      <w:r w:rsidR="008C23B3">
        <w:t>MC</w:t>
      </w:r>
      <w:r w:rsidR="009B5DFC">
        <w:t>)</w:t>
      </w:r>
      <w:r w:rsidR="008C23B3">
        <w:t xml:space="preserve"> ballot.</w:t>
      </w:r>
    </w:p>
    <w:p w14:paraId="6747B41B" w14:textId="7897C99C" w:rsidR="008C23B3" w:rsidRDefault="008C23B3" w:rsidP="00776F77">
      <w:pPr>
        <w:pStyle w:val="Body"/>
      </w:pPr>
      <w:r w:rsidRPr="008C23B3">
        <w:t xml:space="preserve">Discussion was held on the </w:t>
      </w:r>
      <w:r w:rsidR="009B5DFC" w:rsidRPr="008C23B3">
        <w:t>S</w:t>
      </w:r>
      <w:r w:rsidR="009B5DFC">
        <w:t>ubscriber</w:t>
      </w:r>
      <w:r w:rsidR="009B5DFC" w:rsidRPr="008C23B3">
        <w:t xml:space="preserve"> Only Vote </w:t>
      </w:r>
      <w:r w:rsidRPr="008C23B3">
        <w:t>for AC7140. The Chair</w:t>
      </w:r>
      <w:r w:rsidR="000736C2">
        <w:t>person</w:t>
      </w:r>
      <w:r w:rsidRPr="008C23B3">
        <w:t xml:space="preserve"> confirmed that a </w:t>
      </w:r>
      <w:r w:rsidR="009B5DFC" w:rsidRPr="008C23B3">
        <w:t xml:space="preserve">Subscriber Only Vote </w:t>
      </w:r>
      <w:r w:rsidRPr="008C23B3">
        <w:t xml:space="preserve">was called to expedite Task Group approval of the checklist. It was </w:t>
      </w:r>
      <w:r w:rsidRPr="008C23B3">
        <w:lastRenderedPageBreak/>
        <w:t xml:space="preserve">confirmed that no </w:t>
      </w:r>
      <w:r w:rsidR="009B5DFC">
        <w:t xml:space="preserve">technical </w:t>
      </w:r>
      <w:r w:rsidRPr="008C23B3">
        <w:t xml:space="preserve">changes had been made to the checklist after the resolution of ballot comments were approved </w:t>
      </w:r>
      <w:r w:rsidR="005E3A37">
        <w:t>by the Task G</w:t>
      </w:r>
      <w:r w:rsidR="00E46DA0">
        <w:t xml:space="preserve">roup </w:t>
      </w:r>
      <w:r w:rsidRPr="008C23B3">
        <w:t>at the October 2015 meeting.</w:t>
      </w:r>
    </w:p>
    <w:p w14:paraId="44D55A48" w14:textId="3AAF966C" w:rsidR="008C23B3" w:rsidRDefault="008C23B3" w:rsidP="00776F77">
      <w:pPr>
        <w:pStyle w:val="Body"/>
      </w:pPr>
      <w:r>
        <w:t xml:space="preserve">It was agreed that the Auditor </w:t>
      </w:r>
      <w:r w:rsidR="000736C2">
        <w:t>Handbook Sub-Team</w:t>
      </w:r>
      <w:r>
        <w:t xml:space="preserve"> would clarify </w:t>
      </w:r>
      <w:r w:rsidRPr="008C23B3">
        <w:t>what is meant by term “control” in relation to AC7140 checklist question 7.1.2</w:t>
      </w:r>
      <w:r>
        <w:t xml:space="preserve">, and also </w:t>
      </w:r>
      <w:r w:rsidRPr="008C23B3">
        <w:t xml:space="preserve">clarify </w:t>
      </w:r>
      <w:r>
        <w:t xml:space="preserve">what is required to </w:t>
      </w:r>
      <w:r w:rsidRPr="008C23B3">
        <w:t>demonstrat</w:t>
      </w:r>
      <w:r>
        <w:t>e</w:t>
      </w:r>
      <w:r w:rsidRPr="008C23B3">
        <w:t xml:space="preserve"> </w:t>
      </w:r>
      <w:r w:rsidR="00BA0BC5" w:rsidRPr="008C23B3">
        <w:t>competency</w:t>
      </w:r>
      <w:r w:rsidRPr="008C23B3">
        <w:t xml:space="preserve"> of grandfathered personnel</w:t>
      </w:r>
      <w:r>
        <w:t>.</w:t>
      </w:r>
    </w:p>
    <w:p w14:paraId="47F55A44" w14:textId="26BC2584" w:rsidR="00AB5AD4" w:rsidRDefault="00AB5AD4" w:rsidP="00E30F01">
      <w:pPr>
        <w:pStyle w:val="ActionItem"/>
      </w:pPr>
      <w:r>
        <w:t xml:space="preserve">Action Item: Auditor Handbook </w:t>
      </w:r>
      <w:r w:rsidR="009B5DFC">
        <w:t xml:space="preserve">Sub-Team </w:t>
      </w:r>
      <w:r>
        <w:t>to determine what</w:t>
      </w:r>
      <w:r w:rsidR="00237336">
        <w:t xml:space="preserve"> is meant by term “control” in relation to AC7140 checklist question 7.1.2</w:t>
      </w:r>
      <w:r w:rsidR="008A08DB">
        <w:t>.</w:t>
      </w:r>
      <w:r w:rsidR="00237336">
        <w:t xml:space="preserve"> (Due Date</w:t>
      </w:r>
      <w:r w:rsidR="000736C2">
        <w:t>:</w:t>
      </w:r>
      <w:r w:rsidR="00237336">
        <w:t xml:space="preserve"> </w:t>
      </w:r>
      <w:r w:rsidR="003F39A1">
        <w:t>1</w:t>
      </w:r>
      <w:r w:rsidR="00AA565E">
        <w:t>-Jun-2016</w:t>
      </w:r>
      <w:r w:rsidR="00237336">
        <w:t>)</w:t>
      </w:r>
      <w:r w:rsidR="008A08DB">
        <w:t>.</w:t>
      </w:r>
    </w:p>
    <w:p w14:paraId="2A94C1F0" w14:textId="7D2A7B62" w:rsidR="00237336" w:rsidRPr="00AB5AD4" w:rsidRDefault="00237336" w:rsidP="00E30F01">
      <w:pPr>
        <w:pStyle w:val="ActionItem"/>
      </w:pPr>
      <w:r>
        <w:t xml:space="preserve">Action Item: Auditor Handbook Sub-Team to clarify demonstration of </w:t>
      </w:r>
      <w:r w:rsidR="00BA0BC5">
        <w:t>competency</w:t>
      </w:r>
      <w:r>
        <w:t xml:space="preserve"> of grandfathered personnel</w:t>
      </w:r>
      <w:r w:rsidR="008A08DB">
        <w:t>.</w:t>
      </w:r>
      <w:r>
        <w:t xml:space="preserve"> (Due Date</w:t>
      </w:r>
      <w:r w:rsidR="000736C2">
        <w:t>:</w:t>
      </w:r>
      <w:r>
        <w:t xml:space="preserve"> </w:t>
      </w:r>
      <w:r w:rsidR="003F39A1">
        <w:t>1</w:t>
      </w:r>
      <w:r w:rsidR="00AA565E">
        <w:t>-Jun-</w:t>
      </w:r>
      <w:r>
        <w:t>2016)</w:t>
      </w:r>
      <w:r w:rsidR="008A08DB">
        <w:t>.</w:t>
      </w:r>
    </w:p>
    <w:p w14:paraId="27E0E8DC" w14:textId="77777777" w:rsidR="00776F77" w:rsidRDefault="00146382" w:rsidP="00776F77">
      <w:pPr>
        <w:pStyle w:val="Heading1"/>
      </w:pPr>
      <w:r>
        <w:t>REVIEW FEEDBACK FROM TEST AUDIT</w:t>
      </w:r>
      <w:r w:rsidR="007359EF">
        <w:t xml:space="preserve"> </w:t>
      </w:r>
      <w:r w:rsidR="00776F77">
        <w:t>– OPEN</w:t>
      </w:r>
    </w:p>
    <w:p w14:paraId="7A51FD23" w14:textId="61CC49BF" w:rsidR="00573FC7" w:rsidRDefault="00FD21B9" w:rsidP="00573FC7">
      <w:pPr>
        <w:pStyle w:val="Body"/>
      </w:pPr>
      <w:r>
        <w:t xml:space="preserve">A </w:t>
      </w:r>
      <w:r w:rsidR="00573FC7">
        <w:t xml:space="preserve">Test Audit </w:t>
      </w:r>
      <w:r w:rsidR="00BF703E">
        <w:t xml:space="preserve">was carried out at a supplier </w:t>
      </w:r>
      <w:r w:rsidR="00573FC7">
        <w:t>on Feb. 2 thru Feb 4</w:t>
      </w:r>
      <w:r w:rsidR="00C15715">
        <w:t xml:space="preserve"> 2016,</w:t>
      </w:r>
      <w:r w:rsidR="00573FC7">
        <w:t xml:space="preserve"> </w:t>
      </w:r>
      <w:r w:rsidR="00BF703E">
        <w:t>and the following comments were made:</w:t>
      </w:r>
    </w:p>
    <w:p w14:paraId="366910EA" w14:textId="77777777" w:rsidR="00BF703E" w:rsidRDefault="00BF703E" w:rsidP="00E30F01">
      <w:pPr>
        <w:pStyle w:val="Body"/>
        <w:numPr>
          <w:ilvl w:val="0"/>
          <w:numId w:val="3"/>
        </w:numPr>
      </w:pPr>
      <w:r>
        <w:t>Us</w:t>
      </w:r>
      <w:r w:rsidR="00E67A05">
        <w:t>e of</w:t>
      </w:r>
      <w:r>
        <w:t xml:space="preserve"> the checklist received positive comments.</w:t>
      </w:r>
    </w:p>
    <w:p w14:paraId="77BABBBE" w14:textId="4BA59C59" w:rsidR="00BF703E" w:rsidRDefault="00BF703E" w:rsidP="00E30F01">
      <w:pPr>
        <w:pStyle w:val="Body"/>
        <w:numPr>
          <w:ilvl w:val="0"/>
          <w:numId w:val="3"/>
        </w:numPr>
      </w:pPr>
      <w:r>
        <w:t>Difficult finding a single job to cover the post forging job audit. Recommend that multiple job</w:t>
      </w:r>
      <w:r w:rsidR="009B5DFC">
        <w:t>s</w:t>
      </w:r>
      <w:r>
        <w:t xml:space="preserve"> are used for this section.</w:t>
      </w:r>
    </w:p>
    <w:p w14:paraId="51C166F4" w14:textId="75361AFF" w:rsidR="00BF703E" w:rsidRDefault="009B5DFC" w:rsidP="00E30F01">
      <w:pPr>
        <w:pStyle w:val="Body"/>
        <w:numPr>
          <w:ilvl w:val="0"/>
          <w:numId w:val="3"/>
        </w:numPr>
      </w:pPr>
      <w:r w:rsidRPr="00DE11ED">
        <w:t>Prioritizing</w:t>
      </w:r>
      <w:r w:rsidR="00DE11ED">
        <w:t xml:space="preserve"> of short </w:t>
      </w:r>
      <w:r w:rsidR="00BF703E">
        <w:t>job</w:t>
      </w:r>
      <w:r w:rsidR="00DE11ED">
        <w:t>s</w:t>
      </w:r>
      <w:r w:rsidR="00BF703E">
        <w:t xml:space="preserve"> selection to cover forging types, alloys and subscribers needed.</w:t>
      </w:r>
    </w:p>
    <w:p w14:paraId="03976D18" w14:textId="37B69715" w:rsidR="00BF703E" w:rsidRDefault="00BF703E" w:rsidP="00E30F01">
      <w:pPr>
        <w:pStyle w:val="Body"/>
        <w:numPr>
          <w:ilvl w:val="0"/>
          <w:numId w:val="3"/>
        </w:numPr>
      </w:pPr>
      <w:r>
        <w:t xml:space="preserve">Can the supplier select the long job before the audit as there is a lot of information to collect which may take up too much time during the </w:t>
      </w:r>
      <w:proofErr w:type="gramStart"/>
      <w:r>
        <w:t>audit.</w:t>
      </w:r>
      <w:proofErr w:type="gramEnd"/>
    </w:p>
    <w:p w14:paraId="6340EC03" w14:textId="77777777" w:rsidR="00BF703E" w:rsidRDefault="00BF703E" w:rsidP="00E30F01">
      <w:pPr>
        <w:pStyle w:val="Body"/>
        <w:numPr>
          <w:ilvl w:val="0"/>
          <w:numId w:val="3"/>
        </w:numPr>
      </w:pPr>
      <w:r>
        <w:t>Recommend that short jobs are performed before the long jobs.</w:t>
      </w:r>
    </w:p>
    <w:p w14:paraId="4CAB1511" w14:textId="2CC213AD" w:rsidR="00F14019" w:rsidRDefault="00F14019" w:rsidP="00573FC7">
      <w:pPr>
        <w:pStyle w:val="Body"/>
      </w:pPr>
      <w:r>
        <w:t>Selection of jobs picked for long and short job audits was discussed</w:t>
      </w:r>
      <w:r w:rsidR="001148D4">
        <w:t xml:space="preserve"> and a matrix created for the auditors to follow. This will be based on the </w:t>
      </w:r>
      <w:r w:rsidR="001148D4" w:rsidRPr="001148D4">
        <w:t>forging equipment</w:t>
      </w:r>
      <w:r w:rsidR="008A251F">
        <w:t xml:space="preserve">, alloys </w:t>
      </w:r>
      <w:r w:rsidR="009B5DFC">
        <w:t>forged,</w:t>
      </w:r>
      <w:r w:rsidR="008A251F">
        <w:t xml:space="preserve"> and subscribers</w:t>
      </w:r>
      <w:r w:rsidR="009B5DFC">
        <w:t xml:space="preserve"> and will</w:t>
      </w:r>
      <w:r w:rsidR="001148D4">
        <w:t xml:space="preserve"> be added to the Auditor Handbook.</w:t>
      </w:r>
    </w:p>
    <w:p w14:paraId="5A540F2E" w14:textId="3A2CEF27" w:rsidR="00736591" w:rsidRDefault="00736591" w:rsidP="00E30F01">
      <w:pPr>
        <w:pStyle w:val="ActionItem"/>
      </w:pPr>
      <w:r>
        <w:t>Action Item: Jerry Aston to create S-</w:t>
      </w:r>
      <w:proofErr w:type="spellStart"/>
      <w:r w:rsidR="000736C2">
        <w:t>fr</w:t>
      </w:r>
      <w:r>
        <w:t>m</w:t>
      </w:r>
      <w:proofErr w:type="spellEnd"/>
      <w:r>
        <w:t>-XX (scope from matrix) for publication in Auditor Han</w:t>
      </w:r>
      <w:r w:rsidR="000736C2">
        <w:t>d</w:t>
      </w:r>
      <w:r>
        <w:t>book</w:t>
      </w:r>
      <w:r w:rsidR="008A08DB">
        <w:t>.</w:t>
      </w:r>
      <w:r w:rsidR="00640ABC">
        <w:t xml:space="preserve"> (Due Date</w:t>
      </w:r>
      <w:r w:rsidR="000736C2">
        <w:t xml:space="preserve">: </w:t>
      </w:r>
      <w:r w:rsidR="003F39A1">
        <w:t>1</w:t>
      </w:r>
      <w:r w:rsidR="00AA565E">
        <w:t>-</w:t>
      </w:r>
      <w:r w:rsidR="00640ABC">
        <w:t>Jun</w:t>
      </w:r>
      <w:r w:rsidR="00903397">
        <w:t>-</w:t>
      </w:r>
      <w:r w:rsidR="00640ABC">
        <w:t>2016)</w:t>
      </w:r>
      <w:r w:rsidR="008A08DB">
        <w:t>.</w:t>
      </w:r>
    </w:p>
    <w:p w14:paraId="65D74807" w14:textId="68DF74BF" w:rsidR="001148D4" w:rsidRDefault="001148D4" w:rsidP="00E30F01">
      <w:pPr>
        <w:pStyle w:val="ActionItem"/>
      </w:pPr>
      <w:r w:rsidRPr="001148D4">
        <w:t xml:space="preserve">Action Item: </w:t>
      </w:r>
      <w:r>
        <w:t xml:space="preserve">Selection of job audits to be added to the Auditor </w:t>
      </w:r>
      <w:r w:rsidR="000736C2">
        <w:t>Handbook</w:t>
      </w:r>
      <w:r w:rsidR="008A08DB">
        <w:t>.</w:t>
      </w:r>
      <w:r w:rsidR="000736C2" w:rsidRPr="001148D4">
        <w:t xml:space="preserve"> </w:t>
      </w:r>
      <w:r w:rsidRPr="001148D4">
        <w:t>(Due Date</w:t>
      </w:r>
      <w:r w:rsidR="000736C2">
        <w:t>:</w:t>
      </w:r>
      <w:r w:rsidRPr="001148D4">
        <w:t>1-Jun-2016)</w:t>
      </w:r>
    </w:p>
    <w:p w14:paraId="0EF3191A" w14:textId="77777777" w:rsidR="00776F77" w:rsidRDefault="00671D55" w:rsidP="00776F77">
      <w:pPr>
        <w:pStyle w:val="Heading1"/>
      </w:pPr>
      <w:r>
        <w:t>Opening Comments</w:t>
      </w:r>
      <w:r w:rsidR="00776F77">
        <w:t>– OPEN</w:t>
      </w:r>
    </w:p>
    <w:p w14:paraId="1F16A4C8" w14:textId="5F8EAB76" w:rsidR="00736591" w:rsidRPr="00736591" w:rsidRDefault="00671D55" w:rsidP="00E30F01">
      <w:pPr>
        <w:pStyle w:val="Heading2"/>
      </w:pPr>
      <w:r>
        <w:t>The Metallic Material Manufacturing Task Group was called to order at 9:00 AM 23-Feb-2016</w:t>
      </w:r>
    </w:p>
    <w:p w14:paraId="42BC582F" w14:textId="77777777" w:rsidR="00A80109" w:rsidRDefault="00671D55" w:rsidP="00A80109">
      <w:pPr>
        <w:pStyle w:val="Heading1"/>
      </w:pPr>
      <w:r>
        <w:t>Auditor Hiring and Auditor Selection</w:t>
      </w:r>
      <w:r w:rsidR="00A80109">
        <w:t xml:space="preserve"> – OPEN</w:t>
      </w:r>
    </w:p>
    <w:p w14:paraId="4E8FE082" w14:textId="77777777" w:rsidR="00581AC1" w:rsidRDefault="00581AC1" w:rsidP="00581AC1">
      <w:pPr>
        <w:pStyle w:val="Body"/>
      </w:pPr>
      <w:r>
        <w:t xml:space="preserve">The Task Group created MMM Forging interview questions to be used when interviewing </w:t>
      </w:r>
      <w:r w:rsidR="00602DB9">
        <w:t>potential</w:t>
      </w:r>
      <w:r>
        <w:t xml:space="preserve"> auditors. The questions follow the format of s-frm-27 and include Technical Knowledge, Forging Experience, and Auditing skills.</w:t>
      </w:r>
    </w:p>
    <w:p w14:paraId="00A4C87A" w14:textId="77777777" w:rsidR="00581AC1" w:rsidRDefault="00581AC1" w:rsidP="00581AC1">
      <w:pPr>
        <w:pStyle w:val="Body"/>
      </w:pPr>
      <w:r>
        <w:t>The Task Group recommended that suppliers should be part of auditor interviews.</w:t>
      </w:r>
    </w:p>
    <w:p w14:paraId="4CAB9D5A" w14:textId="7F54B32B" w:rsidR="00815308" w:rsidRDefault="00602DB9" w:rsidP="00581AC1">
      <w:pPr>
        <w:pStyle w:val="Body"/>
      </w:pPr>
      <w:r>
        <w:t>The Task G</w:t>
      </w:r>
      <w:r w:rsidR="00815308">
        <w:t xml:space="preserve">roup determined that New Auditor training needed to be created. This will be given to all new auditors. The presentations would </w:t>
      </w:r>
      <w:r>
        <w:t xml:space="preserve">be based </w:t>
      </w:r>
      <w:r w:rsidR="00815308">
        <w:t xml:space="preserve">on the AC7140 checklist and Auditor Handbook review. The </w:t>
      </w:r>
      <w:r w:rsidR="00583C12">
        <w:t xml:space="preserve">Sub-Team includes </w:t>
      </w:r>
      <w:r w:rsidR="00815308">
        <w:t>Brian Streich, Elaine Boswell, Stuart Mellor,</w:t>
      </w:r>
      <w:r w:rsidR="00583C12">
        <w:t xml:space="preserve"> and</w:t>
      </w:r>
      <w:r w:rsidR="00815308">
        <w:t xml:space="preserve"> Werner Buchmann.</w:t>
      </w:r>
    </w:p>
    <w:p w14:paraId="6EC065E7" w14:textId="6F6A68A3" w:rsidR="00815308" w:rsidRPr="00815308" w:rsidRDefault="00815308" w:rsidP="00E30F01">
      <w:pPr>
        <w:pStyle w:val="ActionItem"/>
      </w:pPr>
      <w:r w:rsidRPr="00815308">
        <w:t>Action Item: Sub-</w:t>
      </w:r>
      <w:r w:rsidR="00583C12" w:rsidRPr="00815308">
        <w:t xml:space="preserve">Team </w:t>
      </w:r>
      <w:r w:rsidRPr="00815308">
        <w:t>of Brian Streich, Elaine Boswell, Stuart Mellor,</w:t>
      </w:r>
      <w:r w:rsidR="00583C12">
        <w:t xml:space="preserve"> and</w:t>
      </w:r>
      <w:r w:rsidRPr="00815308">
        <w:t xml:space="preserve"> Werner Buchmann to create New Auditor</w:t>
      </w:r>
      <w:r w:rsidR="008A08DB">
        <w:t>.</w:t>
      </w:r>
      <w:r w:rsidRPr="00815308">
        <w:t xml:space="preserve"> (Due Date</w:t>
      </w:r>
      <w:r w:rsidR="00583C12">
        <w:t xml:space="preserve">: </w:t>
      </w:r>
      <w:r w:rsidRPr="00815308">
        <w:t>1-Jun-2016)</w:t>
      </w:r>
      <w:r w:rsidR="008A08DB">
        <w:t>.</w:t>
      </w:r>
    </w:p>
    <w:p w14:paraId="66123CE9" w14:textId="603D2455" w:rsidR="00581AC1" w:rsidRDefault="00581AC1" w:rsidP="00581AC1">
      <w:pPr>
        <w:pStyle w:val="Body"/>
      </w:pPr>
      <w:r>
        <w:t>Auditor Conference:</w:t>
      </w:r>
    </w:p>
    <w:p w14:paraId="64B7A95C" w14:textId="77777777" w:rsidR="00581AC1" w:rsidRDefault="00581AC1" w:rsidP="00581AC1">
      <w:pPr>
        <w:pStyle w:val="Body"/>
      </w:pPr>
      <w:r>
        <w:lastRenderedPageBreak/>
        <w:t xml:space="preserve">An outline of the </w:t>
      </w:r>
      <w:r w:rsidR="00583C12">
        <w:t xml:space="preserve">October 2016 Auditor Conference </w:t>
      </w:r>
      <w:r>
        <w:t>agenda was produced for Saturday</w:t>
      </w:r>
      <w:r w:rsidR="00583C12">
        <w:t>, 22-Oct-2016 from</w:t>
      </w:r>
      <w:r>
        <w:t xml:space="preserve"> 1:00-5:00pm and Sunday</w:t>
      </w:r>
      <w:r w:rsidR="00583C12">
        <w:t>, 23-Oct-2016 from</w:t>
      </w:r>
      <w:r>
        <w:t xml:space="preserve"> 8:00am – 5:00pm. </w:t>
      </w:r>
    </w:p>
    <w:p w14:paraId="74E90BC8" w14:textId="24A7B91B" w:rsidR="00581AC1" w:rsidRDefault="00581AC1" w:rsidP="00581AC1">
      <w:pPr>
        <w:pStyle w:val="Body"/>
      </w:pPr>
      <w:r>
        <w:t>Training topics:</w:t>
      </w:r>
    </w:p>
    <w:p w14:paraId="2B75DDEF" w14:textId="77777777" w:rsidR="00581AC1" w:rsidRDefault="00581AC1" w:rsidP="00581AC1">
      <w:pPr>
        <w:pStyle w:val="Body"/>
      </w:pPr>
      <w:r>
        <w:t xml:space="preserve">NCR writing and Combining NCRs </w:t>
      </w:r>
    </w:p>
    <w:p w14:paraId="63CFF16A" w14:textId="77777777" w:rsidR="00581AC1" w:rsidRDefault="00581AC1" w:rsidP="00581AC1">
      <w:pPr>
        <w:pStyle w:val="Body"/>
      </w:pPr>
      <w:r>
        <w:t>Audit good practices</w:t>
      </w:r>
    </w:p>
    <w:p w14:paraId="3B6D564F" w14:textId="77777777" w:rsidR="00581AC1" w:rsidRDefault="00581AC1" w:rsidP="00581AC1">
      <w:pPr>
        <w:pStyle w:val="Body"/>
      </w:pPr>
      <w:r>
        <w:t xml:space="preserve">Subscriber specification presentations – </w:t>
      </w:r>
    </w:p>
    <w:p w14:paraId="6C94F6A1" w14:textId="7BB64F62" w:rsidR="003C680D" w:rsidRDefault="003C680D" w:rsidP="003C680D">
      <w:pPr>
        <w:pStyle w:val="Body"/>
      </w:pPr>
      <w:r>
        <w:t xml:space="preserve">Task Group determined that all </w:t>
      </w:r>
      <w:r w:rsidR="009B5DFC">
        <w:t xml:space="preserve">Subscriber </w:t>
      </w:r>
      <w:r>
        <w:t>members will be part of the</w:t>
      </w:r>
      <w:r w:rsidR="006208F3">
        <w:t xml:space="preserve"> October</w:t>
      </w:r>
      <w:r w:rsidR="00583C12">
        <w:t xml:space="preserve"> 2016</w:t>
      </w:r>
      <w:r w:rsidR="006208F3">
        <w:t xml:space="preserve"> </w:t>
      </w:r>
      <w:r>
        <w:t>Auditor</w:t>
      </w:r>
      <w:r w:rsidR="006208F3">
        <w:t xml:space="preserve"> </w:t>
      </w:r>
      <w:r w:rsidR="009B5DFC">
        <w:t>Conference</w:t>
      </w:r>
      <w:r w:rsidR="006208F3">
        <w:t xml:space="preserve"> </w:t>
      </w:r>
      <w:r>
        <w:t xml:space="preserve"> </w:t>
      </w:r>
      <w:r w:rsidR="009B5DFC">
        <w:t>and the S</w:t>
      </w:r>
      <w:r>
        <w:t>ubscribers</w:t>
      </w:r>
      <w:r w:rsidR="009B5DFC">
        <w:t xml:space="preserve"> will be </w:t>
      </w:r>
      <w:r>
        <w:t xml:space="preserve">responsible to generate </w:t>
      </w:r>
      <w:r w:rsidR="009B5DFC">
        <w:t xml:space="preserve">Subscriber Specific Training </w:t>
      </w:r>
      <w:r>
        <w:t xml:space="preserve">for the </w:t>
      </w:r>
      <w:r w:rsidR="00815308">
        <w:t>Auditor C</w:t>
      </w:r>
      <w:r>
        <w:t>onference</w:t>
      </w:r>
      <w:r w:rsidR="00602DB9">
        <w:t xml:space="preserve"> (</w:t>
      </w:r>
      <w:r w:rsidR="00602DB9" w:rsidRPr="00602DB9">
        <w:t>Rolls-Royce, Airbus, Honeywell, GKN Aerospace, M</w:t>
      </w:r>
      <w:r w:rsidR="00602DB9">
        <w:t xml:space="preserve">TU, </w:t>
      </w:r>
      <w:r w:rsidR="008A08DB">
        <w:t>UTC Aerospace (</w:t>
      </w:r>
      <w:r w:rsidR="00602DB9">
        <w:t>Hamilton Sundstrand</w:t>
      </w:r>
      <w:r w:rsidR="008A08DB">
        <w:t>)</w:t>
      </w:r>
      <w:r w:rsidR="00602DB9">
        <w:t xml:space="preserve">, </w:t>
      </w:r>
      <w:r w:rsidR="009B5DFC">
        <w:t xml:space="preserve">and </w:t>
      </w:r>
      <w:r w:rsidR="00602DB9">
        <w:t>Safran).</w:t>
      </w:r>
    </w:p>
    <w:p w14:paraId="29C667D7" w14:textId="3927678D" w:rsidR="00815308" w:rsidRPr="00583C12" w:rsidRDefault="00815308" w:rsidP="00E30F01">
      <w:pPr>
        <w:pStyle w:val="ActionItem"/>
      </w:pPr>
      <w:r w:rsidRPr="00583C12">
        <w:t xml:space="preserve">Action Item: Subscribers to generate </w:t>
      </w:r>
      <w:r w:rsidR="009B5DFC" w:rsidRPr="00583C12">
        <w:t xml:space="preserve">Subscriber Specific </w:t>
      </w:r>
      <w:r w:rsidRPr="00583C12">
        <w:t xml:space="preserve">training for the Auditor </w:t>
      </w:r>
      <w:r w:rsidR="009B5DFC" w:rsidRPr="00583C12">
        <w:t>Conference. (</w:t>
      </w:r>
      <w:r w:rsidRPr="00583C12">
        <w:t>Due Date</w:t>
      </w:r>
      <w:r w:rsidR="00583C12">
        <w:t xml:space="preserve">: </w:t>
      </w:r>
      <w:r w:rsidRPr="00583C12">
        <w:t>1-Sept-2016)</w:t>
      </w:r>
      <w:r w:rsidR="008A08DB">
        <w:t>.</w:t>
      </w:r>
    </w:p>
    <w:p w14:paraId="3B8A6591" w14:textId="77777777" w:rsidR="00C60932" w:rsidRDefault="00083AE2" w:rsidP="003C680D">
      <w:pPr>
        <w:pStyle w:val="Body"/>
      </w:pPr>
      <w:r>
        <w:t xml:space="preserve">A draft copy </w:t>
      </w:r>
      <w:r w:rsidR="00C60932">
        <w:t>of OP1116 Appendix MMM</w:t>
      </w:r>
      <w:r w:rsidR="00602DB9">
        <w:t xml:space="preserve"> was presented to the Task G</w:t>
      </w:r>
      <w:r>
        <w:t>roup and it was agreed that the document could be balloted.</w:t>
      </w:r>
    </w:p>
    <w:p w14:paraId="476749EF" w14:textId="37BC6EFB" w:rsidR="00083AE2" w:rsidRPr="00083AE2" w:rsidRDefault="00083AE2" w:rsidP="00E30F01">
      <w:pPr>
        <w:pStyle w:val="ActionItem"/>
      </w:pPr>
      <w:r w:rsidRPr="00083AE2">
        <w:t>Action Item: J</w:t>
      </w:r>
      <w:r w:rsidR="00583C12">
        <w:t>.</w:t>
      </w:r>
      <w:r w:rsidRPr="00083AE2">
        <w:t xml:space="preserve"> Aston to ballot OP1116 Appendix MMM</w:t>
      </w:r>
      <w:r w:rsidR="008A08DB">
        <w:t>.</w:t>
      </w:r>
      <w:r w:rsidRPr="00083AE2">
        <w:t xml:space="preserve"> (Due Date</w:t>
      </w:r>
      <w:r w:rsidR="00583C12">
        <w:t xml:space="preserve">: </w:t>
      </w:r>
      <w:r w:rsidRPr="00083AE2">
        <w:t>1-Jun-2016)</w:t>
      </w:r>
      <w:r w:rsidR="008A08DB">
        <w:t>.</w:t>
      </w:r>
    </w:p>
    <w:p w14:paraId="608C42FE" w14:textId="77777777" w:rsidR="00146382" w:rsidRDefault="00C60932" w:rsidP="00A80109">
      <w:pPr>
        <w:pStyle w:val="Heading1"/>
      </w:pPr>
      <w:r>
        <w:t>Sub-Group Activities – Open</w:t>
      </w:r>
    </w:p>
    <w:p w14:paraId="7FF2FD0F" w14:textId="77777777" w:rsidR="00602DB9" w:rsidRDefault="00602DB9" w:rsidP="00C60932">
      <w:pPr>
        <w:pStyle w:val="Body"/>
      </w:pPr>
      <w:r>
        <w:t xml:space="preserve">Brian Streich gave a debrief on the </w:t>
      </w:r>
      <w:r w:rsidR="00C60932">
        <w:t>Auditor Handbook Sub-Group progress</w:t>
      </w:r>
      <w:r w:rsidR="00083AE2">
        <w:t xml:space="preserve">. </w:t>
      </w:r>
    </w:p>
    <w:p w14:paraId="27E33325" w14:textId="77777777" w:rsidR="00083AE2" w:rsidRDefault="00083AE2" w:rsidP="00C60932">
      <w:pPr>
        <w:pStyle w:val="Body"/>
      </w:pPr>
      <w:r>
        <w:t>The subscribers were requested to supply their specification requirements to allow the matrix in the Auditor Handbook to be populated.</w:t>
      </w:r>
    </w:p>
    <w:p w14:paraId="522DCE4F" w14:textId="68C5B86C" w:rsidR="00640ABC" w:rsidRDefault="00640ABC" w:rsidP="00E30F01">
      <w:pPr>
        <w:pStyle w:val="ActionItem"/>
      </w:pPr>
      <w:r>
        <w:t>Action Item: Subscribers to provide information for population of</w:t>
      </w:r>
      <w:r w:rsidR="003F39A1">
        <w:t xml:space="preserve"> Auditor Handbook S</w:t>
      </w:r>
      <w:r>
        <w:t>pecification chart</w:t>
      </w:r>
      <w:r w:rsidR="008A08DB">
        <w:t>.</w:t>
      </w:r>
      <w:r>
        <w:t xml:space="preserve"> </w:t>
      </w:r>
      <w:r w:rsidR="009B5DFC">
        <w:t>(Due</w:t>
      </w:r>
      <w:r>
        <w:t xml:space="preserve"> Date</w:t>
      </w:r>
      <w:r w:rsidR="00583C12">
        <w:t>:</w:t>
      </w:r>
      <w:r>
        <w:t xml:space="preserve"> </w:t>
      </w:r>
      <w:r w:rsidR="003F39A1">
        <w:t>1</w:t>
      </w:r>
      <w:r w:rsidR="00AA565E">
        <w:t>-</w:t>
      </w:r>
      <w:r>
        <w:t>Jun</w:t>
      </w:r>
      <w:r w:rsidR="00AA565E">
        <w:t>-</w:t>
      </w:r>
      <w:r>
        <w:t>2016)</w:t>
      </w:r>
      <w:r w:rsidR="008A08DB">
        <w:t>.</w:t>
      </w:r>
    </w:p>
    <w:p w14:paraId="42508B8F" w14:textId="0441020C" w:rsidR="00640ABC" w:rsidRDefault="00083AE2" w:rsidP="00C60932">
      <w:pPr>
        <w:pStyle w:val="Body"/>
      </w:pPr>
      <w:r>
        <w:t xml:space="preserve">A draft copy of </w:t>
      </w:r>
      <w:r w:rsidR="00640ABC">
        <w:t>OP1114 Appendix MMM</w:t>
      </w:r>
      <w:r>
        <w:t xml:space="preserve"> (</w:t>
      </w:r>
      <w:r w:rsidRPr="00083AE2">
        <w:t>a</w:t>
      </w:r>
      <w:r w:rsidR="00602DB9">
        <w:t xml:space="preserve">dditional requirements for the Metallic Material </w:t>
      </w:r>
      <w:r w:rsidR="009B5DFC">
        <w:t>Manufacture Task</w:t>
      </w:r>
      <w:r w:rsidR="00602DB9">
        <w:t xml:space="preserve"> G</w:t>
      </w:r>
      <w:r w:rsidRPr="00083AE2">
        <w:t>roup</w:t>
      </w:r>
      <w:r w:rsidR="00602DB9">
        <w:t>) was presented to the Task G</w:t>
      </w:r>
      <w:r>
        <w:t>roup and it was agreed that the document could be balloted.</w:t>
      </w:r>
    </w:p>
    <w:p w14:paraId="2706C524" w14:textId="4CF82EAC" w:rsidR="00083AE2" w:rsidRPr="00083AE2" w:rsidRDefault="00083AE2" w:rsidP="00E30F01">
      <w:pPr>
        <w:pStyle w:val="ActionItem"/>
      </w:pPr>
      <w:r w:rsidRPr="00083AE2">
        <w:t>Action Item: J</w:t>
      </w:r>
      <w:r w:rsidR="00583C12">
        <w:t>.</w:t>
      </w:r>
      <w:r w:rsidRPr="00083AE2">
        <w:t xml:space="preserve"> Aston to ballot OP1114 Appendix MMM</w:t>
      </w:r>
      <w:r w:rsidR="008A08DB">
        <w:t>.</w:t>
      </w:r>
      <w:r w:rsidRPr="00083AE2">
        <w:t xml:space="preserve"> (Due Date</w:t>
      </w:r>
      <w:r w:rsidR="00583C12">
        <w:t xml:space="preserve">: </w:t>
      </w:r>
      <w:r w:rsidRPr="00083AE2">
        <w:t>1-Jun-2016)</w:t>
      </w:r>
      <w:r w:rsidR="008A08DB">
        <w:t>.</w:t>
      </w:r>
    </w:p>
    <w:p w14:paraId="49C5C7E6" w14:textId="77777777" w:rsidR="00A80109" w:rsidRDefault="00640ABC" w:rsidP="00A80109">
      <w:pPr>
        <w:pStyle w:val="Heading1"/>
      </w:pPr>
      <w:r>
        <w:t>Subscriber Mandates</w:t>
      </w:r>
      <w:r w:rsidR="00A80109">
        <w:t>– OPEN</w:t>
      </w:r>
    </w:p>
    <w:p w14:paraId="4392A9E2" w14:textId="68234BAE" w:rsidR="00640ABC" w:rsidRDefault="00640ABC" w:rsidP="00640ABC">
      <w:pPr>
        <w:pStyle w:val="Body"/>
      </w:pPr>
      <w:r>
        <w:t>Subscribers mandate positions were discussed</w:t>
      </w:r>
      <w:r w:rsidR="00DE0D2F">
        <w:t>:</w:t>
      </w:r>
    </w:p>
    <w:p w14:paraId="6C8C0915" w14:textId="77777777" w:rsidR="00347277" w:rsidRDefault="00DE0D2F" w:rsidP="00E30F01">
      <w:pPr>
        <w:pStyle w:val="Body"/>
        <w:numPr>
          <w:ilvl w:val="0"/>
          <w:numId w:val="4"/>
        </w:numPr>
      </w:pPr>
      <w:r>
        <w:t>3 Subscribers will mandate</w:t>
      </w:r>
    </w:p>
    <w:p w14:paraId="53455D7E" w14:textId="77777777" w:rsidR="00DE0D2F" w:rsidRDefault="00DE0D2F" w:rsidP="00E30F01">
      <w:pPr>
        <w:pStyle w:val="Body"/>
        <w:numPr>
          <w:ilvl w:val="0"/>
          <w:numId w:val="4"/>
        </w:numPr>
      </w:pPr>
      <w:r>
        <w:t>3 Subscribers still evaluating mandating</w:t>
      </w:r>
    </w:p>
    <w:p w14:paraId="27209626" w14:textId="2D1B5231" w:rsidR="00DE0D2F" w:rsidRDefault="00DE0D2F" w:rsidP="00E30F01">
      <w:pPr>
        <w:pStyle w:val="Body"/>
        <w:numPr>
          <w:ilvl w:val="0"/>
          <w:numId w:val="4"/>
        </w:numPr>
      </w:pPr>
      <w:r>
        <w:t>2 Subscribers have an interest in the program but no commitment to mandate</w:t>
      </w:r>
    </w:p>
    <w:p w14:paraId="282CEE72" w14:textId="77777777" w:rsidR="00A80109" w:rsidRDefault="00FE1604" w:rsidP="00A80109">
      <w:pPr>
        <w:pStyle w:val="Heading1"/>
      </w:pPr>
      <w:r>
        <w:t>Opening Comments</w:t>
      </w:r>
      <w:r w:rsidR="007359EF">
        <w:t xml:space="preserve"> </w:t>
      </w:r>
      <w:r w:rsidR="00A80109">
        <w:t>– OPEN</w:t>
      </w:r>
    </w:p>
    <w:p w14:paraId="5EC45F8F" w14:textId="0C2CDE92" w:rsidR="00FE1604" w:rsidRPr="00FE1604" w:rsidRDefault="00FE1604" w:rsidP="00E30F01">
      <w:pPr>
        <w:pStyle w:val="Heading2"/>
      </w:pPr>
      <w:r>
        <w:t>Call to Order/Quorum Check</w:t>
      </w:r>
    </w:p>
    <w:p w14:paraId="2E92CA1E" w14:textId="77777777" w:rsidR="00146382" w:rsidRDefault="001E4344" w:rsidP="00146382">
      <w:pPr>
        <w:pStyle w:val="Heading1"/>
      </w:pPr>
      <w:r>
        <w:t>Forging Next steps</w:t>
      </w:r>
      <w:r w:rsidR="00146382">
        <w:t>- OPEN</w:t>
      </w:r>
    </w:p>
    <w:p w14:paraId="50609A38" w14:textId="5028B721" w:rsidR="001E4344" w:rsidRDefault="00DE0D2F" w:rsidP="001E4344">
      <w:pPr>
        <w:pStyle w:val="Body"/>
      </w:pPr>
      <w:r>
        <w:t>The question was raised if a Subscriber</w:t>
      </w:r>
      <w:r w:rsidR="00583C12">
        <w:t xml:space="preserve"> Supplemental</w:t>
      </w:r>
      <w:r>
        <w:t xml:space="preserve"> </w:t>
      </w:r>
      <w:r w:rsidR="008A08DB">
        <w:t>Audit Criteria</w:t>
      </w:r>
      <w:r>
        <w:t xml:space="preserve"> is needed. Subscriber to confirm if they </w:t>
      </w:r>
      <w:r w:rsidR="00AA5651">
        <w:t>wish to have supplement questions and supply the questions.</w:t>
      </w:r>
    </w:p>
    <w:p w14:paraId="25092E76" w14:textId="0D8657B3" w:rsidR="001E4344" w:rsidRDefault="001E4344" w:rsidP="00E30F01">
      <w:pPr>
        <w:pStyle w:val="ActionItem"/>
      </w:pPr>
      <w:r>
        <w:lastRenderedPageBreak/>
        <w:t xml:space="preserve">Action </w:t>
      </w:r>
      <w:r w:rsidR="009B5DFC">
        <w:t>Item: Subscribers</w:t>
      </w:r>
      <w:r w:rsidR="00DE0D2F">
        <w:t xml:space="preserve"> </w:t>
      </w:r>
      <w:r>
        <w:t xml:space="preserve">to confirm </w:t>
      </w:r>
      <w:r w:rsidR="00AA5651">
        <w:t>to J</w:t>
      </w:r>
      <w:r w:rsidR="00583C12">
        <w:t>.</w:t>
      </w:r>
      <w:r w:rsidR="00AA5651">
        <w:t xml:space="preserve"> Aston if </w:t>
      </w:r>
      <w:r w:rsidR="008A08DB">
        <w:t xml:space="preserve">Subscriber Supplemental Audit Criteria </w:t>
      </w:r>
      <w:r>
        <w:t>are needed</w:t>
      </w:r>
      <w:r w:rsidR="00AA565E">
        <w:t xml:space="preserve"> </w:t>
      </w:r>
      <w:r w:rsidR="00AA5651">
        <w:t>and supply the questions</w:t>
      </w:r>
      <w:r w:rsidR="008A08DB">
        <w:t>.</w:t>
      </w:r>
      <w:r w:rsidR="00AA5651">
        <w:t xml:space="preserve"> </w:t>
      </w:r>
      <w:r w:rsidR="00AA565E">
        <w:t>(Due Date</w:t>
      </w:r>
      <w:r w:rsidR="00583C12">
        <w:t>:</w:t>
      </w:r>
      <w:r w:rsidR="00AA565E">
        <w:t xml:space="preserve"> </w:t>
      </w:r>
      <w:r w:rsidR="003F39A1">
        <w:t>1</w:t>
      </w:r>
      <w:r w:rsidR="00AA565E">
        <w:t>-Jun-2016)</w:t>
      </w:r>
      <w:r w:rsidR="008A08DB">
        <w:t>.</w:t>
      </w:r>
    </w:p>
    <w:p w14:paraId="6C482FB8" w14:textId="77777777" w:rsidR="00146382" w:rsidRDefault="00C73DF0" w:rsidP="00146382">
      <w:pPr>
        <w:pStyle w:val="Heading1"/>
      </w:pPr>
      <w:r>
        <w:t>Future Plans</w:t>
      </w:r>
      <w:r w:rsidR="00A236C8">
        <w:t xml:space="preserve"> </w:t>
      </w:r>
      <w:r>
        <w:t>–</w:t>
      </w:r>
      <w:r w:rsidR="00A236C8">
        <w:t xml:space="preserve"> OPEN</w:t>
      </w:r>
    </w:p>
    <w:p w14:paraId="285B914B" w14:textId="623FC350" w:rsidR="00C73DF0" w:rsidRDefault="009B5DFC" w:rsidP="00C73DF0">
      <w:pPr>
        <w:pStyle w:val="Body"/>
      </w:pPr>
      <w:r>
        <w:t>After</w:t>
      </w:r>
      <w:r w:rsidR="00706FBF">
        <w:t xml:space="preserve"> discussion the </w:t>
      </w:r>
      <w:r w:rsidR="00C73DF0">
        <w:t xml:space="preserve">Task Group agreed that </w:t>
      </w:r>
      <w:r w:rsidR="00583C12">
        <w:t xml:space="preserve">Castings </w:t>
      </w:r>
      <w:r w:rsidR="00C73DF0">
        <w:t>would be the next checklist to be developed. Honeywell</w:t>
      </w:r>
      <w:r w:rsidR="008A08DB">
        <w:t xml:space="preserve"> Aerospace</w:t>
      </w:r>
      <w:r w:rsidR="00C73DF0">
        <w:t>, GKN</w:t>
      </w:r>
      <w:r w:rsidR="008A08DB">
        <w:t xml:space="preserve"> Aerospace</w:t>
      </w:r>
      <w:r w:rsidR="00C73DF0">
        <w:t xml:space="preserve">, </w:t>
      </w:r>
      <w:r w:rsidR="008A08DB">
        <w:t>UTC Aerospace (</w:t>
      </w:r>
      <w:r w:rsidR="00C73DF0">
        <w:t>Hamilton Sundstrand</w:t>
      </w:r>
      <w:r w:rsidR="008A08DB">
        <w:t>)</w:t>
      </w:r>
      <w:r w:rsidR="00583C12">
        <w:t>, and</w:t>
      </w:r>
      <w:r w:rsidR="00EA0373">
        <w:t xml:space="preserve"> MTU</w:t>
      </w:r>
      <w:r w:rsidR="008A08DB">
        <w:t xml:space="preserve"> Aero Engines AG</w:t>
      </w:r>
      <w:r w:rsidR="00EA0373">
        <w:t xml:space="preserve"> support development of </w:t>
      </w:r>
      <w:r w:rsidR="00583C12">
        <w:t xml:space="preserve">Casting </w:t>
      </w:r>
      <w:r w:rsidR="00EA0373">
        <w:t xml:space="preserve">checklist. Airbus </w:t>
      </w:r>
      <w:r w:rsidR="00583C12">
        <w:t>and</w:t>
      </w:r>
      <w:r w:rsidR="00EA0373">
        <w:t xml:space="preserve"> Safran</w:t>
      </w:r>
      <w:r w:rsidR="008A08DB">
        <w:t xml:space="preserve"> are </w:t>
      </w:r>
      <w:r w:rsidR="00EA0373">
        <w:t>unsure of mandating</w:t>
      </w:r>
      <w:r w:rsidR="00583C12">
        <w:t xml:space="preserve"> the Castings checklist</w:t>
      </w:r>
      <w:r w:rsidR="00EA0373">
        <w:t xml:space="preserve">. </w:t>
      </w:r>
      <w:r w:rsidR="008A08DB">
        <w:t>UTC Aerospace (</w:t>
      </w:r>
      <w:r w:rsidR="00EA0373">
        <w:t>Goodrich</w:t>
      </w:r>
      <w:r w:rsidR="008A08DB">
        <w:t>)</w:t>
      </w:r>
      <w:r w:rsidR="00EA0373">
        <w:t xml:space="preserve"> will </w:t>
      </w:r>
      <w:r w:rsidR="00834852">
        <w:t xml:space="preserve">review if they will support </w:t>
      </w:r>
      <w:r w:rsidR="00583C12">
        <w:t>Castings</w:t>
      </w:r>
      <w:r w:rsidR="00EA0373">
        <w:t xml:space="preserve">. </w:t>
      </w:r>
      <w:r w:rsidR="008A08DB">
        <w:t>Rolls-</w:t>
      </w:r>
      <w:r w:rsidR="00EA0373">
        <w:t xml:space="preserve">Royce has no strong opinion on subject of next </w:t>
      </w:r>
      <w:r w:rsidR="00834852">
        <w:t xml:space="preserve">the </w:t>
      </w:r>
      <w:r w:rsidR="00EA0373">
        <w:t>checklist</w:t>
      </w:r>
      <w:r w:rsidR="00583C12">
        <w:t>.</w:t>
      </w:r>
    </w:p>
    <w:p w14:paraId="5BE1B001" w14:textId="14D27932" w:rsidR="00184FF0" w:rsidRPr="00184FF0" w:rsidRDefault="00184FF0" w:rsidP="00E30F01">
      <w:pPr>
        <w:pStyle w:val="ActionItem"/>
      </w:pPr>
      <w:r>
        <w:t xml:space="preserve">Action Item: Subscribers to confirm support of developing </w:t>
      </w:r>
      <w:r w:rsidR="00615415">
        <w:t xml:space="preserve">Casting </w:t>
      </w:r>
      <w:r>
        <w:t>checklist</w:t>
      </w:r>
      <w:r w:rsidR="00615415">
        <w:t>.</w:t>
      </w:r>
      <w:r>
        <w:t xml:space="preserve"> (Due Date</w:t>
      </w:r>
      <w:r w:rsidR="00BA0CEC">
        <w:t>:</w:t>
      </w:r>
      <w:r>
        <w:t xml:space="preserve"> </w:t>
      </w:r>
      <w:r w:rsidR="003F39A1">
        <w:t>1</w:t>
      </w:r>
      <w:r>
        <w:t>-Jun-2016)</w:t>
      </w:r>
      <w:r w:rsidR="00894325">
        <w:t>.</w:t>
      </w:r>
    </w:p>
    <w:p w14:paraId="7C29F452" w14:textId="77777777" w:rsidR="00146382" w:rsidRDefault="00184FF0" w:rsidP="00146382">
      <w:pPr>
        <w:pStyle w:val="Heading1"/>
      </w:pPr>
      <w:r>
        <w:t>Tabled Items</w:t>
      </w:r>
      <w:r w:rsidR="00A236C8">
        <w:t xml:space="preserve"> </w:t>
      </w:r>
      <w:r w:rsidR="002A29E3">
        <w:t>–</w:t>
      </w:r>
      <w:r w:rsidR="00A236C8">
        <w:t xml:space="preserve"> OPEN</w:t>
      </w:r>
    </w:p>
    <w:p w14:paraId="708EE572" w14:textId="4334BA7D" w:rsidR="008B7C31" w:rsidRDefault="001D1F37" w:rsidP="002A29E3">
      <w:pPr>
        <w:pStyle w:val="Body"/>
      </w:pPr>
      <w:r>
        <w:t>Actions from tabled subjects:</w:t>
      </w:r>
    </w:p>
    <w:p w14:paraId="350549C4" w14:textId="698026DD" w:rsidR="008B7C31" w:rsidRDefault="00F16BFB" w:rsidP="00E30F01">
      <w:pPr>
        <w:pStyle w:val="ActionItem"/>
      </w:pPr>
      <w:r>
        <w:t>Action Item: Stuart Mellor to create Matrix</w:t>
      </w:r>
      <w:r w:rsidR="00B94A39">
        <w:t xml:space="preserve"> </w:t>
      </w:r>
      <w:r>
        <w:t>of Associated Process Locations</w:t>
      </w:r>
      <w:r w:rsidR="00615415">
        <w:t>.</w:t>
      </w:r>
      <w:r>
        <w:t xml:space="preserve"> (Due Date</w:t>
      </w:r>
      <w:r w:rsidR="00615415">
        <w:t>:</w:t>
      </w:r>
      <w:r>
        <w:t xml:space="preserve"> 20-June-2016)</w:t>
      </w:r>
      <w:r w:rsidR="00894325">
        <w:t>.</w:t>
      </w:r>
    </w:p>
    <w:p w14:paraId="26EBA7B7" w14:textId="1F231FE1" w:rsidR="00F16BFB" w:rsidRDefault="00F16BFB" w:rsidP="00E30F01">
      <w:pPr>
        <w:pStyle w:val="ActionItem"/>
      </w:pPr>
      <w:r>
        <w:t xml:space="preserve">Action Item: Jerry Aston to add Auditor Handbook </w:t>
      </w:r>
      <w:r w:rsidR="00353F2E">
        <w:t xml:space="preserve">to Task Group </w:t>
      </w:r>
      <w:r w:rsidR="00615415">
        <w:t>Work Area.</w:t>
      </w:r>
      <w:r w:rsidR="00353F2E">
        <w:t xml:space="preserve"> </w:t>
      </w:r>
      <w:r w:rsidR="009B5DFC">
        <w:t>(Due</w:t>
      </w:r>
      <w:r w:rsidR="00353F2E">
        <w:t xml:space="preserve"> Date</w:t>
      </w:r>
      <w:r w:rsidR="00615415">
        <w:t>:</w:t>
      </w:r>
      <w:r w:rsidR="00353F2E">
        <w:t xml:space="preserve"> </w:t>
      </w:r>
      <w:r w:rsidR="003F39A1">
        <w:t>15</w:t>
      </w:r>
      <w:r w:rsidR="00353F2E">
        <w:t>-</w:t>
      </w:r>
      <w:r w:rsidR="00894325">
        <w:t>Mar</w:t>
      </w:r>
      <w:r w:rsidR="00353F2E">
        <w:t>-2016)</w:t>
      </w:r>
      <w:r w:rsidR="00894325">
        <w:t>.</w:t>
      </w:r>
    </w:p>
    <w:p w14:paraId="398DE435" w14:textId="1B293550" w:rsidR="00353F2E" w:rsidRDefault="00353F2E" w:rsidP="00E30F01">
      <w:pPr>
        <w:pStyle w:val="ActionItem"/>
      </w:pPr>
      <w:r>
        <w:t>Action Item: Auditor Handbook Sub-Team to schedule bi-weekly meetings</w:t>
      </w:r>
      <w:r w:rsidR="00615415">
        <w:t>.</w:t>
      </w:r>
      <w:r>
        <w:t xml:space="preserve"> (Due Date</w:t>
      </w:r>
      <w:r w:rsidR="00615415">
        <w:t>:</w:t>
      </w:r>
      <w:r>
        <w:t xml:space="preserve"> </w:t>
      </w:r>
      <w:r w:rsidR="003F39A1">
        <w:t>1</w:t>
      </w:r>
      <w:r>
        <w:t>-</w:t>
      </w:r>
      <w:r w:rsidR="003F39A1">
        <w:t>Jun</w:t>
      </w:r>
      <w:r w:rsidR="00AA565E">
        <w:t>-</w:t>
      </w:r>
      <w:r>
        <w:t>2016)</w:t>
      </w:r>
      <w:r w:rsidR="00894325">
        <w:t>.</w:t>
      </w:r>
    </w:p>
    <w:p w14:paraId="13789F19" w14:textId="218ABB2E" w:rsidR="00353F2E" w:rsidRPr="00F16BFB" w:rsidRDefault="001D1F37" w:rsidP="00E30F01">
      <w:pPr>
        <w:pStyle w:val="ActionItem"/>
      </w:pPr>
      <w:r w:rsidRPr="001D1F37">
        <w:t>Action Item: Jerry Aston to clarify requirements for Metallic Materials Manufacturing S</w:t>
      </w:r>
      <w:r w:rsidR="00615415">
        <w:t xml:space="preserve">upplier </w:t>
      </w:r>
      <w:r w:rsidR="009B5DFC" w:rsidRPr="001D1F37">
        <w:t>V</w:t>
      </w:r>
      <w:r w:rsidR="009B5DFC">
        <w:t>oting</w:t>
      </w:r>
      <w:r w:rsidR="00615415">
        <w:t xml:space="preserve"> </w:t>
      </w:r>
      <w:r w:rsidRPr="001D1F37">
        <w:t>M</w:t>
      </w:r>
      <w:r w:rsidR="00615415">
        <w:t>embership</w:t>
      </w:r>
      <w:r w:rsidRPr="001D1F37">
        <w:t xml:space="preserve"> for N</w:t>
      </w:r>
      <w:r w:rsidR="00615415">
        <w:t xml:space="preserve">adcap </w:t>
      </w:r>
      <w:r w:rsidRPr="001D1F37">
        <w:t>M</w:t>
      </w:r>
      <w:r w:rsidR="00615415">
        <w:t xml:space="preserve">anagement </w:t>
      </w:r>
      <w:r w:rsidRPr="001D1F37">
        <w:t>C</w:t>
      </w:r>
      <w:r w:rsidR="00615415">
        <w:t>ouncil.</w:t>
      </w:r>
      <w:r w:rsidRPr="001D1F37">
        <w:t xml:space="preserve">  (Due Date</w:t>
      </w:r>
      <w:r w:rsidR="00615415">
        <w:t>:</w:t>
      </w:r>
      <w:r w:rsidRPr="001D1F37">
        <w:t xml:space="preserve"> 1-Jun-2016)</w:t>
      </w:r>
      <w:r w:rsidR="00894325">
        <w:t>.</w:t>
      </w:r>
    </w:p>
    <w:p w14:paraId="157C2D65" w14:textId="21F48025" w:rsidR="00146382" w:rsidRDefault="00A236C8" w:rsidP="00146382">
      <w:pPr>
        <w:pStyle w:val="Heading1"/>
      </w:pPr>
      <w:r>
        <w:t>N</w:t>
      </w:r>
      <w:r w:rsidR="00353F2E">
        <w:t xml:space="preserve">ext Meeting </w:t>
      </w:r>
      <w:r w:rsidR="009B5DFC">
        <w:t>AGENDA -</w:t>
      </w:r>
      <w:r>
        <w:t xml:space="preserve"> OPEN</w:t>
      </w:r>
    </w:p>
    <w:p w14:paraId="57E62EB7" w14:textId="1793DF50" w:rsidR="00353F2E" w:rsidRDefault="00353F2E" w:rsidP="00353F2E">
      <w:pPr>
        <w:pStyle w:val="Body"/>
      </w:pPr>
      <w:r>
        <w:t xml:space="preserve">The </w:t>
      </w:r>
      <w:r w:rsidR="001D1F37">
        <w:t>agenda for the June 2016 m</w:t>
      </w:r>
      <w:r>
        <w:t>eeting was discussed</w:t>
      </w:r>
      <w:r w:rsidR="00894325">
        <w:t>.</w:t>
      </w:r>
    </w:p>
    <w:p w14:paraId="349B1712" w14:textId="102CD8BD" w:rsidR="00B94A39" w:rsidRPr="00B94A39" w:rsidRDefault="00B94A39" w:rsidP="00E30F01">
      <w:pPr>
        <w:pStyle w:val="ActionItem"/>
      </w:pPr>
      <w:r>
        <w:t xml:space="preserve">Action Item: Jerry Aston </w:t>
      </w:r>
      <w:r w:rsidR="00615415">
        <w:t xml:space="preserve">create </w:t>
      </w:r>
      <w:r w:rsidR="001D1F37">
        <w:t xml:space="preserve">agenda for June 2016 Nadcap </w:t>
      </w:r>
      <w:r w:rsidR="00615415">
        <w:t>Meeting</w:t>
      </w:r>
      <w:r w:rsidR="001D1F37">
        <w:t>.</w:t>
      </w:r>
      <w:r w:rsidR="00615415">
        <w:t xml:space="preserve"> </w:t>
      </w:r>
      <w:r>
        <w:t>(Due Date</w:t>
      </w:r>
      <w:r w:rsidR="00615415">
        <w:t>:</w:t>
      </w:r>
      <w:r>
        <w:t xml:space="preserve"> </w:t>
      </w:r>
      <w:r w:rsidR="001D1F37">
        <w:t>2</w:t>
      </w:r>
      <w:r w:rsidR="003F39A1">
        <w:t>1</w:t>
      </w:r>
      <w:r>
        <w:t>-</w:t>
      </w:r>
      <w:r w:rsidR="001D1F37">
        <w:t>Mar</w:t>
      </w:r>
      <w:r>
        <w:t>-2016)</w:t>
      </w:r>
      <w:r w:rsidR="00894325">
        <w:t>.</w:t>
      </w:r>
    </w:p>
    <w:p w14:paraId="3CD0D94B" w14:textId="77777777" w:rsidR="00146382" w:rsidRDefault="00B94A39" w:rsidP="00146382">
      <w:pPr>
        <w:pStyle w:val="Heading1"/>
      </w:pPr>
      <w:r>
        <w:t>New Business</w:t>
      </w:r>
      <w:r w:rsidR="00A236C8">
        <w:t>- OPEN</w:t>
      </w:r>
    </w:p>
    <w:p w14:paraId="332CDE39" w14:textId="77777777" w:rsidR="00B94A39" w:rsidRPr="00B94A39" w:rsidRDefault="00B94A39" w:rsidP="00B94A39">
      <w:pPr>
        <w:pStyle w:val="Body"/>
      </w:pPr>
      <w:r>
        <w:t>No</w:t>
      </w:r>
      <w:r w:rsidR="001D1F37">
        <w:t xml:space="preserve"> </w:t>
      </w:r>
      <w:r>
        <w:t>new business items were brought up for Task Group Discussion</w:t>
      </w:r>
    </w:p>
    <w:p w14:paraId="5B561197" w14:textId="77777777" w:rsidR="007359EF" w:rsidRDefault="00B94A39" w:rsidP="00146382">
      <w:pPr>
        <w:pStyle w:val="Heading1"/>
      </w:pPr>
      <w:r>
        <w:t>Review of Action Items</w:t>
      </w:r>
      <w:r w:rsidR="007359EF">
        <w:t>– OPEN</w:t>
      </w:r>
    </w:p>
    <w:p w14:paraId="0FEDA261" w14:textId="77777777" w:rsidR="00DC7BD6" w:rsidRDefault="00B94A39" w:rsidP="00B94A39">
      <w:pPr>
        <w:pStyle w:val="Body"/>
      </w:pPr>
      <w:r>
        <w:t>RAIL Items were reviewed by Task Group</w:t>
      </w:r>
      <w:r w:rsidR="00DC7BD6">
        <w:t xml:space="preserve">   </w:t>
      </w:r>
    </w:p>
    <w:p w14:paraId="2A7B1285" w14:textId="77777777" w:rsidR="00DC7BD6" w:rsidRDefault="00DC7BD6" w:rsidP="00DC7BD6">
      <w:pPr>
        <w:pStyle w:val="Heading1"/>
      </w:pPr>
      <w:r>
        <w:t>Closing Comments</w:t>
      </w:r>
    </w:p>
    <w:p w14:paraId="08D5E779" w14:textId="77777777" w:rsidR="00A80109" w:rsidRDefault="00E86783" w:rsidP="00A80109">
      <w:pPr>
        <w:pStyle w:val="Body"/>
      </w:pPr>
      <w:r>
        <w:t>The Task Group reviewed the new Action Items that were captured during the meeting.</w:t>
      </w:r>
    </w:p>
    <w:p w14:paraId="111DAFBA" w14:textId="77777777" w:rsidR="00FA0B5E" w:rsidRDefault="00A80109" w:rsidP="00272E48">
      <w:r>
        <w:t xml:space="preserve">ADJOURNMENT – </w:t>
      </w:r>
      <w:r w:rsidR="00DC344B">
        <w:t>24</w:t>
      </w:r>
      <w:r w:rsidR="00153F2F">
        <w:t>-</w:t>
      </w:r>
      <w:r w:rsidR="00DC344B">
        <w:t>Feb</w:t>
      </w:r>
      <w:r w:rsidR="009A0057">
        <w:t>-201</w:t>
      </w:r>
      <w:r w:rsidR="00DC7BD6">
        <w:t>6</w:t>
      </w:r>
      <w:r w:rsidR="00B5715A">
        <w:t xml:space="preserve"> – Meeting was adjourned at </w:t>
      </w:r>
      <w:r w:rsidR="00903397">
        <w:t>4:45</w:t>
      </w:r>
      <w:r w:rsidR="00E86783">
        <w:t xml:space="preserve"> p.m.</w:t>
      </w:r>
    </w:p>
    <w:p w14:paraId="3AEB30D6" w14:textId="77777777" w:rsidR="00FA0B5E" w:rsidRDefault="00FA0B5E" w:rsidP="00272E48">
      <w:pPr>
        <w:pStyle w:val="Body"/>
      </w:pPr>
      <w:r>
        <w:t xml:space="preserve">Minutes Prepared by: </w:t>
      </w:r>
      <w:r w:rsidR="00DC7BD6">
        <w:t xml:space="preserve"> Greg Goldhagen , </w:t>
      </w:r>
      <w:r w:rsidR="005B627A">
        <w:t>g</w:t>
      </w:r>
      <w:r w:rsidR="00DC7BD6">
        <w:t>regory.goldhagen@utas.utc.com</w:t>
      </w:r>
    </w:p>
    <w:p w14:paraId="6BBD5968" w14:textId="77777777" w:rsidR="00FA0B5E" w:rsidRDefault="00FA0B5E" w:rsidP="00FA0B5E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2E48" w:rsidRPr="00272E48" w14:paraId="45E8BEE1" w14:textId="77777777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14:paraId="5A1BD88D" w14:textId="77777777" w:rsidR="00272E48" w:rsidRDefault="00272E48" w:rsidP="004E7B29"/>
          <w:p w14:paraId="794F771B" w14:textId="77777777"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14:paraId="7899377F" w14:textId="77777777" w:rsidR="00272E48" w:rsidRDefault="00272E48" w:rsidP="004E7B29"/>
          <w:p w14:paraId="28F30A89" w14:textId="77777777"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14:paraId="0EE7E5F1" w14:textId="77777777" w:rsidR="00272E48" w:rsidRDefault="00272E48" w:rsidP="004E7B29"/>
          <w:p w14:paraId="716CFC8E" w14:textId="77777777" w:rsidR="00272E48" w:rsidRDefault="00272E48" w:rsidP="00866C8D">
            <w:pPr>
              <w:jc w:val="center"/>
            </w:pPr>
            <w:r w:rsidRPr="00272E48">
              <w:lastRenderedPageBreak/>
              <w:t xml:space="preserve">YES*  </w:t>
            </w:r>
            <w:r w:rsidR="00E86783">
              <w:t>X</w:t>
            </w:r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21C1A7" w14:textId="77777777" w:rsidR="00272E48" w:rsidRDefault="00272E48" w:rsidP="004E7B29"/>
          <w:p w14:paraId="130F1D6E" w14:textId="77777777"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14:paraId="55904BDE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0CEFA73E" w14:textId="77777777" w:rsidR="00272E48" w:rsidRPr="00272E48" w:rsidRDefault="00272E48" w:rsidP="004E7B29">
            <w:r w:rsidRPr="00272E48">
              <w:lastRenderedPageBreak/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0EF9F68" w14:textId="77777777"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3C34739" w14:textId="77777777"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14:paraId="1F2A757B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1BBB6EA6" w14:textId="77777777" w:rsidR="00272E48" w:rsidRPr="00272E48" w:rsidRDefault="001D1F37" w:rsidP="004E7B29">
            <w:r>
              <w:t>OP1114 appendix MMM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0909878" w14:textId="77777777" w:rsidR="00272E48" w:rsidRPr="00272E48" w:rsidRDefault="001D1F37" w:rsidP="004E7B29">
            <w:r>
              <w:t>J Aston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635F5FB" w14:textId="77777777" w:rsidR="00272E48" w:rsidRPr="00272E48" w:rsidRDefault="001D1F37" w:rsidP="004E7B29">
            <w:r>
              <w:t>1-Jun-2016</w:t>
            </w:r>
          </w:p>
        </w:tc>
      </w:tr>
      <w:tr w:rsidR="00272E48" w:rsidRPr="00272E48" w14:paraId="534A0A13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3AE99FB7" w14:textId="77777777" w:rsidR="00272E48" w:rsidRPr="00272E48" w:rsidRDefault="001D1F37" w:rsidP="004E7B29">
            <w:r>
              <w:t>OP1116 appendix MMM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FA0F384" w14:textId="77777777" w:rsidR="00272E48" w:rsidRPr="00272E48" w:rsidRDefault="001D1F37" w:rsidP="004E7B29">
            <w:r>
              <w:t>J Aston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CAAE618" w14:textId="77777777" w:rsidR="00272E48" w:rsidRPr="00272E48" w:rsidRDefault="001D1F37" w:rsidP="004E7B29">
            <w:r>
              <w:t>1-Jun-2016</w:t>
            </w:r>
          </w:p>
        </w:tc>
      </w:tr>
    </w:tbl>
    <w:p w14:paraId="5A714F32" w14:textId="77777777" w:rsidR="00FA0B5E" w:rsidRDefault="00FA0B5E" w:rsidP="004B256A"/>
    <w:sectPr w:rsidR="00FA0B5E" w:rsidSect="00866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49E4" w14:textId="77777777" w:rsidR="0007739E" w:rsidRDefault="0007739E" w:rsidP="00FC3F1E">
      <w:pPr>
        <w:spacing w:after="0"/>
      </w:pPr>
      <w:r>
        <w:separator/>
      </w:r>
    </w:p>
  </w:endnote>
  <w:endnote w:type="continuationSeparator" w:id="0">
    <w:p w14:paraId="3760EF4D" w14:textId="77777777" w:rsidR="0007739E" w:rsidRDefault="0007739E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81D5" w14:textId="77777777" w:rsidR="00A216E0" w:rsidRDefault="00A21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F449" w14:textId="77777777" w:rsidR="00A216E0" w:rsidRDefault="00A21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085C" w14:textId="77777777" w:rsidR="00A216E0" w:rsidRDefault="00A2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0708" w14:textId="77777777" w:rsidR="0007739E" w:rsidRDefault="0007739E" w:rsidP="00FC3F1E">
      <w:pPr>
        <w:spacing w:after="0"/>
      </w:pPr>
      <w:r>
        <w:separator/>
      </w:r>
    </w:p>
  </w:footnote>
  <w:footnote w:type="continuationSeparator" w:id="0">
    <w:p w14:paraId="2D1E60C1" w14:textId="77777777" w:rsidR="0007739E" w:rsidRDefault="0007739E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BD51" w14:textId="77777777" w:rsidR="00284747" w:rsidRDefault="00A216E0">
    <w:pPr>
      <w:pStyle w:val="Header"/>
    </w:pPr>
    <w:r>
      <w:rPr>
        <w:noProof/>
      </w:rPr>
      <w:pict w14:anchorId="55315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123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5BD1" w14:textId="77777777"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233997" wp14:editId="42653829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E0">
      <w:rPr>
        <w:noProof/>
      </w:rPr>
      <w:pict w14:anchorId="40286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124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AC2CA3">
      <w:t>METALLIC MATERIAL MANUFACTURING</w:t>
    </w:r>
  </w:p>
  <w:p w14:paraId="0F5F4DFD" w14:textId="77777777" w:rsidR="00FC3F1E" w:rsidRDefault="00DC344B">
    <w:pPr>
      <w:pStyle w:val="Header"/>
    </w:pPr>
    <w:r>
      <w:t>FEBRUARY</w:t>
    </w:r>
    <w:r w:rsidR="00AC2CA3">
      <w:t xml:space="preserve"> 2015</w:t>
    </w:r>
  </w:p>
  <w:p w14:paraId="563F91BD" w14:textId="6BA9D9D0" w:rsidR="00FC3F1E" w:rsidRDefault="00303D62">
    <w:pPr>
      <w:pStyle w:val="Header"/>
    </w:pPr>
    <w:r>
      <w:t>CONFIRMED</w:t>
    </w:r>
  </w:p>
  <w:p w14:paraId="5FC6EDA7" w14:textId="77777777"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16F5" w14:textId="77777777" w:rsidR="00284747" w:rsidRDefault="00A216E0">
    <w:pPr>
      <w:pStyle w:val="Header"/>
    </w:pPr>
    <w:r>
      <w:rPr>
        <w:noProof/>
      </w:rPr>
      <w:pict w14:anchorId="68602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122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84B"/>
    <w:multiLevelType w:val="hybridMultilevel"/>
    <w:tmpl w:val="FF948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2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D57B79"/>
    <w:multiLevelType w:val="hybridMultilevel"/>
    <w:tmpl w:val="26F4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01475"/>
    <w:rsid w:val="00011EA4"/>
    <w:rsid w:val="00012CF6"/>
    <w:rsid w:val="00012EC0"/>
    <w:rsid w:val="0005793A"/>
    <w:rsid w:val="000635FB"/>
    <w:rsid w:val="000736C2"/>
    <w:rsid w:val="0007739E"/>
    <w:rsid w:val="00083AE2"/>
    <w:rsid w:val="000A6292"/>
    <w:rsid w:val="000B4C50"/>
    <w:rsid w:val="000D1105"/>
    <w:rsid w:val="000D7E49"/>
    <w:rsid w:val="000E09E0"/>
    <w:rsid w:val="000F6ECD"/>
    <w:rsid w:val="00113D28"/>
    <w:rsid w:val="001148D4"/>
    <w:rsid w:val="0012238B"/>
    <w:rsid w:val="00136375"/>
    <w:rsid w:val="00146382"/>
    <w:rsid w:val="001521BD"/>
    <w:rsid w:val="00153F2F"/>
    <w:rsid w:val="00175623"/>
    <w:rsid w:val="00184FF0"/>
    <w:rsid w:val="001974C4"/>
    <w:rsid w:val="001A1215"/>
    <w:rsid w:val="001D1F37"/>
    <w:rsid w:val="001E4344"/>
    <w:rsid w:val="001F6FCC"/>
    <w:rsid w:val="0021011C"/>
    <w:rsid w:val="00214F59"/>
    <w:rsid w:val="00224C76"/>
    <w:rsid w:val="002266B7"/>
    <w:rsid w:val="00231248"/>
    <w:rsid w:val="00237336"/>
    <w:rsid w:val="0024666E"/>
    <w:rsid w:val="00247E34"/>
    <w:rsid w:val="002529C7"/>
    <w:rsid w:val="00256A6C"/>
    <w:rsid w:val="00262685"/>
    <w:rsid w:val="00272E48"/>
    <w:rsid w:val="00284747"/>
    <w:rsid w:val="00296B69"/>
    <w:rsid w:val="002A29E3"/>
    <w:rsid w:val="002D71A3"/>
    <w:rsid w:val="002E13B2"/>
    <w:rsid w:val="002F496D"/>
    <w:rsid w:val="002F54CC"/>
    <w:rsid w:val="0030080B"/>
    <w:rsid w:val="00303D62"/>
    <w:rsid w:val="00310DE2"/>
    <w:rsid w:val="00312CF3"/>
    <w:rsid w:val="00320CD3"/>
    <w:rsid w:val="00334EBF"/>
    <w:rsid w:val="00335FA6"/>
    <w:rsid w:val="00347277"/>
    <w:rsid w:val="00347715"/>
    <w:rsid w:val="00353F2E"/>
    <w:rsid w:val="00357A22"/>
    <w:rsid w:val="00367601"/>
    <w:rsid w:val="003705DB"/>
    <w:rsid w:val="003859ED"/>
    <w:rsid w:val="003864E8"/>
    <w:rsid w:val="00386B4A"/>
    <w:rsid w:val="003B5FCD"/>
    <w:rsid w:val="003C0917"/>
    <w:rsid w:val="003C25C3"/>
    <w:rsid w:val="003C3452"/>
    <w:rsid w:val="003C680D"/>
    <w:rsid w:val="003D4CF7"/>
    <w:rsid w:val="003D7C66"/>
    <w:rsid w:val="003F39A1"/>
    <w:rsid w:val="003F711A"/>
    <w:rsid w:val="00401600"/>
    <w:rsid w:val="00437888"/>
    <w:rsid w:val="00483676"/>
    <w:rsid w:val="004A0807"/>
    <w:rsid w:val="004A7B23"/>
    <w:rsid w:val="004B256A"/>
    <w:rsid w:val="004D2E91"/>
    <w:rsid w:val="004D675F"/>
    <w:rsid w:val="004E751D"/>
    <w:rsid w:val="00506EE2"/>
    <w:rsid w:val="00516CBC"/>
    <w:rsid w:val="005324F3"/>
    <w:rsid w:val="00565FC7"/>
    <w:rsid w:val="0057015F"/>
    <w:rsid w:val="00573BAD"/>
    <w:rsid w:val="00573FC7"/>
    <w:rsid w:val="00581AC1"/>
    <w:rsid w:val="00583C12"/>
    <w:rsid w:val="005947AA"/>
    <w:rsid w:val="005A6636"/>
    <w:rsid w:val="005B627A"/>
    <w:rsid w:val="005B6B18"/>
    <w:rsid w:val="005C62E1"/>
    <w:rsid w:val="005E3A37"/>
    <w:rsid w:val="005F0B9E"/>
    <w:rsid w:val="00602DB9"/>
    <w:rsid w:val="00605123"/>
    <w:rsid w:val="0060532D"/>
    <w:rsid w:val="00615415"/>
    <w:rsid w:val="006208F3"/>
    <w:rsid w:val="006312F8"/>
    <w:rsid w:val="00634635"/>
    <w:rsid w:val="00640ABC"/>
    <w:rsid w:val="006415F4"/>
    <w:rsid w:val="00655FE1"/>
    <w:rsid w:val="00671D55"/>
    <w:rsid w:val="00693DCF"/>
    <w:rsid w:val="006C43B3"/>
    <w:rsid w:val="006C705F"/>
    <w:rsid w:val="006D4288"/>
    <w:rsid w:val="006D7240"/>
    <w:rsid w:val="006E6F5B"/>
    <w:rsid w:val="00706FBF"/>
    <w:rsid w:val="0072739C"/>
    <w:rsid w:val="007359EF"/>
    <w:rsid w:val="00736591"/>
    <w:rsid w:val="00750B2F"/>
    <w:rsid w:val="00770A8D"/>
    <w:rsid w:val="00771F3B"/>
    <w:rsid w:val="00776F77"/>
    <w:rsid w:val="00780041"/>
    <w:rsid w:val="007938B6"/>
    <w:rsid w:val="007A3BF1"/>
    <w:rsid w:val="007B199E"/>
    <w:rsid w:val="007C265D"/>
    <w:rsid w:val="007D60CC"/>
    <w:rsid w:val="007D7046"/>
    <w:rsid w:val="007E0337"/>
    <w:rsid w:val="007F166B"/>
    <w:rsid w:val="007F3DE4"/>
    <w:rsid w:val="007F7E08"/>
    <w:rsid w:val="00815308"/>
    <w:rsid w:val="00816873"/>
    <w:rsid w:val="00817639"/>
    <w:rsid w:val="00834852"/>
    <w:rsid w:val="00836DCE"/>
    <w:rsid w:val="00844FA9"/>
    <w:rsid w:val="0085773A"/>
    <w:rsid w:val="0086266F"/>
    <w:rsid w:val="00866C8D"/>
    <w:rsid w:val="00894325"/>
    <w:rsid w:val="008A08DB"/>
    <w:rsid w:val="008A251F"/>
    <w:rsid w:val="008B1FDF"/>
    <w:rsid w:val="008B7BF1"/>
    <w:rsid w:val="008B7C31"/>
    <w:rsid w:val="008C23B3"/>
    <w:rsid w:val="008C68DB"/>
    <w:rsid w:val="008E00C4"/>
    <w:rsid w:val="00903397"/>
    <w:rsid w:val="00907100"/>
    <w:rsid w:val="009131F0"/>
    <w:rsid w:val="00934F46"/>
    <w:rsid w:val="00950CFA"/>
    <w:rsid w:val="00953928"/>
    <w:rsid w:val="009561D5"/>
    <w:rsid w:val="00995C94"/>
    <w:rsid w:val="009A0057"/>
    <w:rsid w:val="009A0F02"/>
    <w:rsid w:val="009B5DFC"/>
    <w:rsid w:val="009B662D"/>
    <w:rsid w:val="009B6667"/>
    <w:rsid w:val="009B75BE"/>
    <w:rsid w:val="009F3C65"/>
    <w:rsid w:val="00A01EEA"/>
    <w:rsid w:val="00A216E0"/>
    <w:rsid w:val="00A236C8"/>
    <w:rsid w:val="00A5269E"/>
    <w:rsid w:val="00A56D4B"/>
    <w:rsid w:val="00A6110E"/>
    <w:rsid w:val="00A769DD"/>
    <w:rsid w:val="00A80109"/>
    <w:rsid w:val="00AA229D"/>
    <w:rsid w:val="00AA5651"/>
    <w:rsid w:val="00AA565E"/>
    <w:rsid w:val="00AB310B"/>
    <w:rsid w:val="00AB53B5"/>
    <w:rsid w:val="00AB5AD4"/>
    <w:rsid w:val="00AB734A"/>
    <w:rsid w:val="00AC2CA3"/>
    <w:rsid w:val="00AD378E"/>
    <w:rsid w:val="00AF2FAE"/>
    <w:rsid w:val="00B00922"/>
    <w:rsid w:val="00B057FB"/>
    <w:rsid w:val="00B1132A"/>
    <w:rsid w:val="00B31E18"/>
    <w:rsid w:val="00B40532"/>
    <w:rsid w:val="00B52E32"/>
    <w:rsid w:val="00B5715A"/>
    <w:rsid w:val="00B603FE"/>
    <w:rsid w:val="00B80245"/>
    <w:rsid w:val="00B94A39"/>
    <w:rsid w:val="00BA0B7C"/>
    <w:rsid w:val="00BA0BC5"/>
    <w:rsid w:val="00BA0CEC"/>
    <w:rsid w:val="00BB681D"/>
    <w:rsid w:val="00BE288D"/>
    <w:rsid w:val="00BE7BD2"/>
    <w:rsid w:val="00BF703E"/>
    <w:rsid w:val="00C02E99"/>
    <w:rsid w:val="00C10ADD"/>
    <w:rsid w:val="00C15715"/>
    <w:rsid w:val="00C4005F"/>
    <w:rsid w:val="00C56E87"/>
    <w:rsid w:val="00C576C6"/>
    <w:rsid w:val="00C60932"/>
    <w:rsid w:val="00C62E1E"/>
    <w:rsid w:val="00C73DF0"/>
    <w:rsid w:val="00C7478F"/>
    <w:rsid w:val="00CB5FB5"/>
    <w:rsid w:val="00CC4718"/>
    <w:rsid w:val="00CC7CBE"/>
    <w:rsid w:val="00CD0E11"/>
    <w:rsid w:val="00CE3982"/>
    <w:rsid w:val="00CF6A99"/>
    <w:rsid w:val="00D20318"/>
    <w:rsid w:val="00D54F3B"/>
    <w:rsid w:val="00D62FFD"/>
    <w:rsid w:val="00D6474D"/>
    <w:rsid w:val="00D736E8"/>
    <w:rsid w:val="00D771B9"/>
    <w:rsid w:val="00D83A98"/>
    <w:rsid w:val="00DB45A0"/>
    <w:rsid w:val="00DC344B"/>
    <w:rsid w:val="00DC7BD6"/>
    <w:rsid w:val="00DD6D95"/>
    <w:rsid w:val="00DE0D2F"/>
    <w:rsid w:val="00DE11ED"/>
    <w:rsid w:val="00DF00D7"/>
    <w:rsid w:val="00E032B4"/>
    <w:rsid w:val="00E143B4"/>
    <w:rsid w:val="00E30F01"/>
    <w:rsid w:val="00E419E5"/>
    <w:rsid w:val="00E46DA0"/>
    <w:rsid w:val="00E46DFC"/>
    <w:rsid w:val="00E51455"/>
    <w:rsid w:val="00E67A05"/>
    <w:rsid w:val="00E75855"/>
    <w:rsid w:val="00E84507"/>
    <w:rsid w:val="00E855B4"/>
    <w:rsid w:val="00E86783"/>
    <w:rsid w:val="00EA0373"/>
    <w:rsid w:val="00EB0AD6"/>
    <w:rsid w:val="00EB4004"/>
    <w:rsid w:val="00EC0EFB"/>
    <w:rsid w:val="00EC220B"/>
    <w:rsid w:val="00EF09E0"/>
    <w:rsid w:val="00F10294"/>
    <w:rsid w:val="00F14019"/>
    <w:rsid w:val="00F16BFB"/>
    <w:rsid w:val="00F16CC6"/>
    <w:rsid w:val="00F20C48"/>
    <w:rsid w:val="00F24FDF"/>
    <w:rsid w:val="00F3683D"/>
    <w:rsid w:val="00F4449A"/>
    <w:rsid w:val="00F44C9E"/>
    <w:rsid w:val="00F613B8"/>
    <w:rsid w:val="00F76453"/>
    <w:rsid w:val="00F94D01"/>
    <w:rsid w:val="00F97975"/>
    <w:rsid w:val="00FA0B5E"/>
    <w:rsid w:val="00FA2B47"/>
    <w:rsid w:val="00FC3F1E"/>
    <w:rsid w:val="00FD159A"/>
    <w:rsid w:val="00FD21B9"/>
    <w:rsid w:val="00FE1604"/>
    <w:rsid w:val="00FF09B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5FEDB6"/>
  <w15:docId w15:val="{8D6EF003-1BA6-45DA-A850-DA86930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66C8D"/>
    <w:rPr>
      <w:rFonts w:ascii="Arial" w:eastAsiaTheme="majorEastAsia" w:hAnsi="Arial" w:cstheme="majorBidi"/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E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uditNe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4CB44-C53A-450D-B0EE-522C491A001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C8366-FE64-4B55-B11E-B116799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keywords>Non Technical</cp:keywords>
  <cp:lastModifiedBy>Brittany Mcsorley</cp:lastModifiedBy>
  <cp:revision>2</cp:revision>
  <cp:lastPrinted>2016-03-09T07:57:00Z</cp:lastPrinted>
  <dcterms:created xsi:type="dcterms:W3CDTF">2016-07-06T13:06:00Z</dcterms:created>
  <dcterms:modified xsi:type="dcterms:W3CDTF">2016-07-06T13:06:00Z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fa074b26-dc5e-4a6d-a9bb-a2443c8fbcde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