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 ContentType="application/vnd.ms-powerpoi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B5E" w:rsidRPr="00FC3F1E" w:rsidRDefault="00FA0B5E" w:rsidP="00FC3F1E">
      <w:pPr>
        <w:spacing w:after="0"/>
        <w:jc w:val="center"/>
        <w:rPr>
          <w:b/>
        </w:rPr>
      </w:pPr>
      <w:bookmarkStart w:id="0" w:name="_GoBack"/>
      <w:bookmarkEnd w:id="0"/>
      <w:r w:rsidRPr="00FC3F1E">
        <w:rPr>
          <w:b/>
        </w:rPr>
        <w:t>CONFIRMED MINUTES</w:t>
      </w:r>
    </w:p>
    <w:p w:rsidR="00FA0B5E" w:rsidRPr="00FC3F1E" w:rsidRDefault="0098378B" w:rsidP="00FC3F1E">
      <w:pPr>
        <w:spacing w:after="0"/>
        <w:jc w:val="center"/>
        <w:rPr>
          <w:b/>
        </w:rPr>
      </w:pPr>
      <w:r>
        <w:rPr>
          <w:b/>
        </w:rPr>
        <w:t>JUNE 20</w:t>
      </w:r>
      <w:r w:rsidR="009F02EE">
        <w:rPr>
          <w:b/>
        </w:rPr>
        <w:t>, 2016</w:t>
      </w:r>
    </w:p>
    <w:p w:rsidR="00FA0B5E" w:rsidRPr="00FC3F1E" w:rsidRDefault="0098378B" w:rsidP="007F7E08">
      <w:pPr>
        <w:jc w:val="center"/>
        <w:rPr>
          <w:b/>
        </w:rPr>
      </w:pPr>
      <w:r>
        <w:rPr>
          <w:b/>
        </w:rPr>
        <w:t>LONDON, UNITED KINGDOM</w:t>
      </w:r>
    </w:p>
    <w:p w:rsidR="00FA0B5E" w:rsidRPr="00FC3F1E" w:rsidRDefault="00FA0B5E" w:rsidP="00FA0B5E">
      <w:pPr>
        <w:rPr>
          <w:b/>
        </w:rPr>
      </w:pPr>
      <w:r w:rsidRPr="00FC3F1E">
        <w:rPr>
          <w:b/>
        </w:rPr>
        <w:t>These minutes are not fi</w:t>
      </w:r>
      <w:r w:rsidR="00F7166B">
        <w:rPr>
          <w:b/>
        </w:rPr>
        <w:t>na</w:t>
      </w:r>
      <w:r w:rsidR="00560D0F">
        <w:rPr>
          <w:b/>
        </w:rPr>
        <w:t>l until confirmed by the Committee</w:t>
      </w:r>
      <w:r w:rsidR="00F7166B">
        <w:rPr>
          <w:b/>
        </w:rPr>
        <w:t xml:space="preserve"> </w:t>
      </w:r>
      <w:r w:rsidRPr="00FC3F1E">
        <w:rPr>
          <w:b/>
        </w:rPr>
        <w:t xml:space="preserve">in writing or by vote at a subsequent meeting. Information herein does not constitute a communication or recommendation from the </w:t>
      </w:r>
      <w:r w:rsidR="00F7166B">
        <w:rPr>
          <w:b/>
        </w:rPr>
        <w:t>C</w:t>
      </w:r>
      <w:r w:rsidR="00560D0F">
        <w:rPr>
          <w:b/>
        </w:rPr>
        <w:t>ommittee</w:t>
      </w:r>
      <w:r w:rsidRPr="00FC3F1E">
        <w:rPr>
          <w:b/>
        </w:rPr>
        <w:t xml:space="preserve"> and shall not be considered as such by any agency.</w:t>
      </w:r>
    </w:p>
    <w:p w:rsidR="00FA0B5E" w:rsidRPr="00FC3F1E" w:rsidRDefault="0098378B" w:rsidP="00FA0B5E">
      <w:pPr>
        <w:rPr>
          <w:b/>
          <w:u w:val="single"/>
        </w:rPr>
      </w:pPr>
      <w:r>
        <w:rPr>
          <w:b/>
          <w:u w:val="single"/>
        </w:rPr>
        <w:t>MONDAY, JUNE 20</w:t>
      </w:r>
      <w:r w:rsidR="009F02EE">
        <w:rPr>
          <w:b/>
          <w:u w:val="single"/>
        </w:rPr>
        <w:t>, 2016</w:t>
      </w:r>
    </w:p>
    <w:p w:rsidR="00FA0B5E" w:rsidRDefault="00FA0B5E" w:rsidP="00FA0B5E">
      <w:pPr>
        <w:pStyle w:val="Heading1"/>
      </w:pPr>
      <w:r>
        <w:t>OPENING COMMENTS</w:t>
      </w:r>
    </w:p>
    <w:p w:rsidR="00FA0B5E" w:rsidRPr="00C501B0" w:rsidRDefault="00665D26" w:rsidP="00C501B0">
      <w:pPr>
        <w:pStyle w:val="Heading2"/>
      </w:pPr>
      <w:r w:rsidRPr="00C501B0">
        <w:t>CALL TO ORDER / QUORUM CHECK</w:t>
      </w:r>
    </w:p>
    <w:p w:rsidR="00FA0B5E" w:rsidRDefault="00FA0B5E" w:rsidP="00FA0B5E">
      <w:pPr>
        <w:pStyle w:val="Body"/>
      </w:pPr>
      <w:r>
        <w:t>The</w:t>
      </w:r>
      <w:r w:rsidR="00AA6675">
        <w:t xml:space="preserve"> </w:t>
      </w:r>
      <w:r w:rsidR="00256B25">
        <w:t>Nadcap Management Council (</w:t>
      </w:r>
      <w:r w:rsidR="00AA6675">
        <w:t>NMC</w:t>
      </w:r>
      <w:r w:rsidR="00256B25">
        <w:t>)</w:t>
      </w:r>
      <w:r w:rsidR="00110B6F">
        <w:t xml:space="preserve"> </w:t>
      </w:r>
      <w:r w:rsidR="00673D62">
        <w:t>Subscriber Accreditation Committee</w:t>
      </w:r>
      <w:r w:rsidR="004045E2">
        <w:t xml:space="preserve"> (SAC)</w:t>
      </w:r>
      <w:r>
        <w:t xml:space="preserve"> was called to order at </w:t>
      </w:r>
      <w:r w:rsidR="009F02EE">
        <w:t>3</w:t>
      </w:r>
      <w:r w:rsidR="00A7345C">
        <w:t>:00</w:t>
      </w:r>
      <w:r w:rsidR="00413E5A">
        <w:t xml:space="preserve"> p</w:t>
      </w:r>
      <w:r>
        <w:t xml:space="preserve">.m., </w:t>
      </w:r>
      <w:r w:rsidR="0098378B">
        <w:t>20-JUN</w:t>
      </w:r>
      <w:r w:rsidR="009F02EE">
        <w:t>-2016</w:t>
      </w:r>
      <w:r w:rsidR="00B52D36">
        <w:t>.</w:t>
      </w:r>
    </w:p>
    <w:p w:rsidR="00FA0B5E" w:rsidRDefault="00FA0B5E" w:rsidP="00FA0B5E">
      <w:pPr>
        <w:pStyle w:val="Body"/>
      </w:pPr>
      <w:r>
        <w:t>A quorum was established with the following representatives in attendance:</w:t>
      </w:r>
    </w:p>
    <w:p w:rsidR="000A4D58" w:rsidRDefault="00FA0B5E" w:rsidP="000A4D58">
      <w:pPr>
        <w:pStyle w:val="Body"/>
        <w:keepNext/>
        <w:rPr>
          <w:b/>
          <w:i/>
          <w:u w:val="single"/>
        </w:rPr>
      </w:pPr>
      <w:r w:rsidRPr="00272E48">
        <w:rPr>
          <w:b/>
          <w:i/>
          <w:u w:val="single"/>
        </w:rPr>
        <w:t>Subscriber Members/Participants Present (* Indicates Voting Member)</w:t>
      </w:r>
    </w:p>
    <w:tbl>
      <w:tblPr>
        <w:tblW w:w="9810" w:type="dxa"/>
        <w:tblInd w:w="270" w:type="dxa"/>
        <w:tblLook w:val="04A0" w:firstRow="1" w:lastRow="0" w:firstColumn="1" w:lastColumn="0" w:noHBand="0" w:noVBand="1"/>
      </w:tblPr>
      <w:tblGrid>
        <w:gridCol w:w="360"/>
        <w:gridCol w:w="995"/>
        <w:gridCol w:w="1525"/>
        <w:gridCol w:w="4590"/>
        <w:gridCol w:w="2340"/>
      </w:tblGrid>
      <w:tr w:rsidR="000A4D58" w:rsidRPr="000A4D58" w:rsidTr="0097007E">
        <w:trPr>
          <w:trHeight w:val="255"/>
        </w:trPr>
        <w:tc>
          <w:tcPr>
            <w:tcW w:w="360" w:type="dxa"/>
            <w:tcBorders>
              <w:top w:val="nil"/>
              <w:left w:val="nil"/>
              <w:bottom w:val="nil"/>
              <w:right w:val="nil"/>
            </w:tcBorders>
            <w:shd w:val="clear" w:color="auto" w:fill="auto"/>
            <w:noWrap/>
            <w:vAlign w:val="bottom"/>
            <w:hideMark/>
          </w:tcPr>
          <w:p w:rsidR="000A4D58" w:rsidRPr="001E2D4C" w:rsidRDefault="000A4D58" w:rsidP="000A4D58">
            <w:pPr>
              <w:spacing w:after="0"/>
              <w:rPr>
                <w:rFonts w:eastAsia="Times New Roman" w:cs="Arial"/>
                <w:color w:val="000000"/>
                <w:szCs w:val="20"/>
              </w:rPr>
            </w:pPr>
          </w:p>
        </w:tc>
        <w:tc>
          <w:tcPr>
            <w:tcW w:w="995" w:type="dxa"/>
            <w:tcBorders>
              <w:top w:val="nil"/>
              <w:left w:val="nil"/>
              <w:bottom w:val="nil"/>
              <w:right w:val="nil"/>
            </w:tcBorders>
            <w:shd w:val="clear" w:color="auto" w:fill="auto"/>
            <w:noWrap/>
            <w:vAlign w:val="bottom"/>
            <w:hideMark/>
          </w:tcPr>
          <w:p w:rsidR="000A4D58" w:rsidRPr="001E2D4C" w:rsidRDefault="000A4D58" w:rsidP="000A4D58">
            <w:pPr>
              <w:spacing w:after="0"/>
              <w:rPr>
                <w:rFonts w:eastAsia="Times New Roman" w:cs="Arial"/>
                <w:color w:val="000000"/>
                <w:szCs w:val="20"/>
              </w:rPr>
            </w:pPr>
            <w:r w:rsidRPr="001E2D4C">
              <w:rPr>
                <w:rFonts w:eastAsia="Times New Roman" w:cs="Arial"/>
                <w:color w:val="000000"/>
                <w:szCs w:val="20"/>
              </w:rPr>
              <w:t>NAME</w:t>
            </w:r>
          </w:p>
        </w:tc>
        <w:tc>
          <w:tcPr>
            <w:tcW w:w="1525" w:type="dxa"/>
            <w:tcBorders>
              <w:top w:val="nil"/>
              <w:left w:val="nil"/>
              <w:bottom w:val="nil"/>
              <w:right w:val="nil"/>
            </w:tcBorders>
            <w:shd w:val="clear" w:color="auto" w:fill="auto"/>
            <w:noWrap/>
            <w:vAlign w:val="bottom"/>
            <w:hideMark/>
          </w:tcPr>
          <w:p w:rsidR="000A4D58" w:rsidRPr="001E2D4C" w:rsidRDefault="000A4D58" w:rsidP="000A4D58">
            <w:pPr>
              <w:spacing w:after="0"/>
              <w:rPr>
                <w:rFonts w:eastAsia="Times New Roman" w:cs="Arial"/>
                <w:color w:val="000000"/>
                <w:szCs w:val="20"/>
              </w:rPr>
            </w:pPr>
          </w:p>
        </w:tc>
        <w:tc>
          <w:tcPr>
            <w:tcW w:w="4590" w:type="dxa"/>
            <w:tcBorders>
              <w:top w:val="nil"/>
              <w:left w:val="nil"/>
              <w:bottom w:val="nil"/>
              <w:right w:val="nil"/>
            </w:tcBorders>
            <w:shd w:val="clear" w:color="auto" w:fill="auto"/>
            <w:noWrap/>
            <w:vAlign w:val="bottom"/>
            <w:hideMark/>
          </w:tcPr>
          <w:p w:rsidR="000A4D58" w:rsidRPr="001E2D4C" w:rsidRDefault="000A4D58" w:rsidP="000A4D58">
            <w:pPr>
              <w:spacing w:after="0"/>
              <w:rPr>
                <w:rFonts w:eastAsia="Times New Roman" w:cs="Arial"/>
                <w:color w:val="000000"/>
                <w:szCs w:val="20"/>
              </w:rPr>
            </w:pPr>
            <w:r w:rsidRPr="001E2D4C">
              <w:rPr>
                <w:rFonts w:eastAsia="Times New Roman" w:cs="Arial"/>
                <w:color w:val="000000"/>
                <w:szCs w:val="20"/>
              </w:rPr>
              <w:t>COMPANY</w:t>
            </w:r>
          </w:p>
        </w:tc>
        <w:tc>
          <w:tcPr>
            <w:tcW w:w="2340" w:type="dxa"/>
            <w:tcBorders>
              <w:top w:val="nil"/>
              <w:left w:val="nil"/>
              <w:bottom w:val="nil"/>
              <w:right w:val="nil"/>
            </w:tcBorders>
            <w:shd w:val="clear" w:color="auto" w:fill="auto"/>
            <w:noWrap/>
            <w:vAlign w:val="bottom"/>
            <w:hideMark/>
          </w:tcPr>
          <w:p w:rsidR="000A4D58" w:rsidRPr="001E2D4C" w:rsidRDefault="000A4D58" w:rsidP="000A4D58">
            <w:pPr>
              <w:spacing w:after="0"/>
              <w:rPr>
                <w:rFonts w:eastAsia="Times New Roman" w:cs="Arial"/>
                <w:color w:val="000000"/>
                <w:szCs w:val="20"/>
              </w:rPr>
            </w:pPr>
          </w:p>
        </w:tc>
      </w:tr>
      <w:tr w:rsidR="000A4D58" w:rsidRPr="000A4D58" w:rsidTr="0097007E">
        <w:trPr>
          <w:trHeight w:val="255"/>
        </w:trPr>
        <w:tc>
          <w:tcPr>
            <w:tcW w:w="360" w:type="dxa"/>
            <w:tcBorders>
              <w:top w:val="nil"/>
              <w:left w:val="nil"/>
              <w:bottom w:val="nil"/>
              <w:right w:val="nil"/>
            </w:tcBorders>
            <w:shd w:val="clear" w:color="auto" w:fill="auto"/>
            <w:noWrap/>
            <w:vAlign w:val="bottom"/>
            <w:hideMark/>
          </w:tcPr>
          <w:p w:rsidR="000A4D58" w:rsidRPr="001E2D4C" w:rsidRDefault="000A4D58" w:rsidP="000A4D58">
            <w:pPr>
              <w:spacing w:after="0"/>
              <w:rPr>
                <w:rFonts w:eastAsia="Times New Roman" w:cs="Arial"/>
                <w:color w:val="000000"/>
                <w:szCs w:val="20"/>
              </w:rPr>
            </w:pPr>
          </w:p>
        </w:tc>
        <w:tc>
          <w:tcPr>
            <w:tcW w:w="995" w:type="dxa"/>
            <w:tcBorders>
              <w:top w:val="nil"/>
              <w:left w:val="nil"/>
              <w:bottom w:val="nil"/>
              <w:right w:val="nil"/>
            </w:tcBorders>
            <w:shd w:val="clear" w:color="auto" w:fill="auto"/>
            <w:noWrap/>
            <w:vAlign w:val="bottom"/>
            <w:hideMark/>
          </w:tcPr>
          <w:p w:rsidR="000A4D58" w:rsidRPr="001E2D4C" w:rsidRDefault="000A4D58" w:rsidP="000A4D58">
            <w:pPr>
              <w:spacing w:after="0"/>
              <w:rPr>
                <w:rFonts w:eastAsia="Times New Roman" w:cs="Arial"/>
                <w:color w:val="000000"/>
                <w:szCs w:val="20"/>
              </w:rPr>
            </w:pPr>
          </w:p>
        </w:tc>
        <w:tc>
          <w:tcPr>
            <w:tcW w:w="1525" w:type="dxa"/>
            <w:tcBorders>
              <w:top w:val="nil"/>
              <w:left w:val="nil"/>
              <w:bottom w:val="nil"/>
              <w:right w:val="nil"/>
            </w:tcBorders>
            <w:shd w:val="clear" w:color="auto" w:fill="auto"/>
            <w:noWrap/>
            <w:vAlign w:val="bottom"/>
            <w:hideMark/>
          </w:tcPr>
          <w:p w:rsidR="000A4D58" w:rsidRPr="001E2D4C" w:rsidRDefault="000A4D58" w:rsidP="000A4D58">
            <w:pPr>
              <w:spacing w:after="0"/>
              <w:rPr>
                <w:rFonts w:eastAsia="Times New Roman" w:cs="Arial"/>
                <w:color w:val="000000"/>
                <w:szCs w:val="20"/>
              </w:rPr>
            </w:pPr>
          </w:p>
        </w:tc>
        <w:tc>
          <w:tcPr>
            <w:tcW w:w="4590" w:type="dxa"/>
            <w:tcBorders>
              <w:top w:val="nil"/>
              <w:left w:val="nil"/>
              <w:bottom w:val="nil"/>
              <w:right w:val="nil"/>
            </w:tcBorders>
            <w:shd w:val="clear" w:color="auto" w:fill="auto"/>
            <w:noWrap/>
            <w:vAlign w:val="bottom"/>
            <w:hideMark/>
          </w:tcPr>
          <w:p w:rsidR="000A4D58" w:rsidRPr="001E2D4C" w:rsidRDefault="000A4D58" w:rsidP="000A4D58">
            <w:pPr>
              <w:spacing w:after="0"/>
              <w:rPr>
                <w:rFonts w:eastAsia="Times New Roman" w:cs="Arial"/>
                <w:color w:val="000000"/>
                <w:szCs w:val="20"/>
              </w:rPr>
            </w:pPr>
          </w:p>
        </w:tc>
        <w:tc>
          <w:tcPr>
            <w:tcW w:w="2340" w:type="dxa"/>
            <w:tcBorders>
              <w:top w:val="nil"/>
              <w:left w:val="nil"/>
              <w:bottom w:val="nil"/>
              <w:right w:val="nil"/>
            </w:tcBorders>
            <w:shd w:val="clear" w:color="auto" w:fill="auto"/>
            <w:noWrap/>
            <w:vAlign w:val="bottom"/>
            <w:hideMark/>
          </w:tcPr>
          <w:p w:rsidR="000A4D58" w:rsidRPr="001E2D4C" w:rsidRDefault="000A4D58" w:rsidP="000A4D58">
            <w:pPr>
              <w:spacing w:after="0"/>
              <w:rPr>
                <w:rFonts w:eastAsia="Times New Roman" w:cs="Arial"/>
                <w:color w:val="000000"/>
                <w:szCs w:val="20"/>
              </w:rPr>
            </w:pPr>
          </w:p>
        </w:tc>
      </w:tr>
      <w:tr w:rsidR="00C2046C" w:rsidRPr="000A4D58" w:rsidTr="0097007E">
        <w:trPr>
          <w:trHeight w:val="255"/>
        </w:trPr>
        <w:tc>
          <w:tcPr>
            <w:tcW w:w="360" w:type="dxa"/>
            <w:tcBorders>
              <w:top w:val="nil"/>
              <w:left w:val="nil"/>
              <w:bottom w:val="nil"/>
              <w:right w:val="nil"/>
            </w:tcBorders>
            <w:shd w:val="clear" w:color="auto" w:fill="auto"/>
            <w:noWrap/>
            <w:vAlign w:val="bottom"/>
          </w:tcPr>
          <w:p w:rsidR="00C2046C" w:rsidRPr="00E51C68" w:rsidRDefault="00C2046C" w:rsidP="000A4D58">
            <w:pPr>
              <w:spacing w:after="0"/>
              <w:rPr>
                <w:rFonts w:eastAsia="Times New Roman" w:cs="Arial"/>
                <w:szCs w:val="20"/>
              </w:rPr>
            </w:pPr>
            <w:r w:rsidRPr="00E51C68">
              <w:rPr>
                <w:rFonts w:cs="Arial"/>
                <w:szCs w:val="20"/>
              </w:rPr>
              <w:t>*</w:t>
            </w:r>
          </w:p>
        </w:tc>
        <w:tc>
          <w:tcPr>
            <w:tcW w:w="995" w:type="dxa"/>
            <w:tcBorders>
              <w:top w:val="nil"/>
              <w:left w:val="nil"/>
              <w:bottom w:val="nil"/>
              <w:right w:val="nil"/>
            </w:tcBorders>
            <w:shd w:val="clear" w:color="auto" w:fill="auto"/>
            <w:noWrap/>
            <w:vAlign w:val="bottom"/>
          </w:tcPr>
          <w:p w:rsidR="00C2046C" w:rsidRPr="00E51C68" w:rsidRDefault="00C2046C" w:rsidP="000A4D58">
            <w:pPr>
              <w:spacing w:after="0"/>
              <w:rPr>
                <w:rFonts w:eastAsia="Times New Roman" w:cs="Arial"/>
                <w:szCs w:val="20"/>
              </w:rPr>
            </w:pPr>
            <w:r w:rsidRPr="00E51C68">
              <w:rPr>
                <w:rFonts w:cs="Arial"/>
                <w:szCs w:val="20"/>
              </w:rPr>
              <w:t>Latch</w:t>
            </w:r>
          </w:p>
        </w:tc>
        <w:tc>
          <w:tcPr>
            <w:tcW w:w="1525" w:type="dxa"/>
            <w:tcBorders>
              <w:top w:val="nil"/>
              <w:left w:val="nil"/>
              <w:bottom w:val="nil"/>
              <w:right w:val="nil"/>
            </w:tcBorders>
            <w:shd w:val="clear" w:color="auto" w:fill="auto"/>
            <w:noWrap/>
            <w:vAlign w:val="bottom"/>
          </w:tcPr>
          <w:p w:rsidR="00C2046C" w:rsidRPr="001E2D4C" w:rsidRDefault="00C2046C" w:rsidP="000A4D58">
            <w:pPr>
              <w:spacing w:after="0"/>
              <w:rPr>
                <w:rFonts w:eastAsia="Times New Roman" w:cs="Arial"/>
                <w:color w:val="000000"/>
                <w:szCs w:val="20"/>
              </w:rPr>
            </w:pPr>
            <w:r w:rsidRPr="001E2D4C">
              <w:rPr>
                <w:rFonts w:cs="Arial"/>
                <w:color w:val="000000"/>
                <w:szCs w:val="20"/>
              </w:rPr>
              <w:t>Anguelov</w:t>
            </w:r>
          </w:p>
        </w:tc>
        <w:tc>
          <w:tcPr>
            <w:tcW w:w="4590" w:type="dxa"/>
            <w:tcBorders>
              <w:top w:val="nil"/>
              <w:left w:val="nil"/>
              <w:bottom w:val="nil"/>
              <w:right w:val="nil"/>
            </w:tcBorders>
            <w:shd w:val="clear" w:color="auto" w:fill="auto"/>
            <w:noWrap/>
            <w:vAlign w:val="bottom"/>
          </w:tcPr>
          <w:p w:rsidR="00C2046C" w:rsidRPr="001E2D4C" w:rsidRDefault="00C2046C" w:rsidP="00512A5E">
            <w:pPr>
              <w:spacing w:after="0"/>
              <w:rPr>
                <w:rFonts w:eastAsia="Times New Roman" w:cs="Arial"/>
                <w:color w:val="000000"/>
                <w:szCs w:val="20"/>
              </w:rPr>
            </w:pPr>
            <w:r w:rsidRPr="001E2D4C">
              <w:rPr>
                <w:rFonts w:cs="Arial"/>
                <w:color w:val="000000"/>
                <w:szCs w:val="20"/>
              </w:rPr>
              <w:t>SAFRAN Group</w:t>
            </w:r>
          </w:p>
        </w:tc>
        <w:tc>
          <w:tcPr>
            <w:tcW w:w="2340" w:type="dxa"/>
            <w:tcBorders>
              <w:top w:val="nil"/>
              <w:left w:val="nil"/>
              <w:bottom w:val="nil"/>
              <w:right w:val="nil"/>
            </w:tcBorders>
            <w:shd w:val="clear" w:color="auto" w:fill="auto"/>
            <w:noWrap/>
            <w:vAlign w:val="bottom"/>
          </w:tcPr>
          <w:p w:rsidR="00C2046C" w:rsidRPr="001E2D4C" w:rsidRDefault="00C2046C" w:rsidP="000A4D58">
            <w:pPr>
              <w:spacing w:after="0"/>
              <w:rPr>
                <w:rFonts w:eastAsia="Times New Roman" w:cs="Arial"/>
                <w:color w:val="000000"/>
                <w:szCs w:val="20"/>
              </w:rPr>
            </w:pPr>
          </w:p>
        </w:tc>
      </w:tr>
      <w:tr w:rsidR="00C2046C" w:rsidRPr="000A4D58" w:rsidTr="0097007E">
        <w:trPr>
          <w:trHeight w:val="255"/>
        </w:trPr>
        <w:tc>
          <w:tcPr>
            <w:tcW w:w="360" w:type="dxa"/>
            <w:tcBorders>
              <w:top w:val="nil"/>
              <w:left w:val="nil"/>
              <w:bottom w:val="nil"/>
              <w:right w:val="nil"/>
            </w:tcBorders>
            <w:shd w:val="clear" w:color="auto" w:fill="auto"/>
            <w:noWrap/>
            <w:vAlign w:val="bottom"/>
          </w:tcPr>
          <w:p w:rsidR="00C2046C" w:rsidRPr="00E51C68" w:rsidRDefault="00C2046C" w:rsidP="000A4D58">
            <w:pPr>
              <w:spacing w:after="0"/>
              <w:rPr>
                <w:rFonts w:eastAsia="Times New Roman" w:cs="Arial"/>
                <w:szCs w:val="20"/>
              </w:rPr>
            </w:pPr>
            <w:r w:rsidRPr="00E51C68">
              <w:rPr>
                <w:rFonts w:cs="Arial"/>
                <w:szCs w:val="20"/>
              </w:rPr>
              <w:t>*</w:t>
            </w:r>
          </w:p>
        </w:tc>
        <w:tc>
          <w:tcPr>
            <w:tcW w:w="995" w:type="dxa"/>
            <w:tcBorders>
              <w:top w:val="nil"/>
              <w:left w:val="nil"/>
              <w:bottom w:val="nil"/>
              <w:right w:val="nil"/>
            </w:tcBorders>
            <w:shd w:val="clear" w:color="auto" w:fill="auto"/>
            <w:noWrap/>
            <w:vAlign w:val="bottom"/>
          </w:tcPr>
          <w:p w:rsidR="00C2046C" w:rsidRPr="00E51C68" w:rsidRDefault="00C2046C" w:rsidP="000A4D58">
            <w:pPr>
              <w:spacing w:after="0"/>
              <w:rPr>
                <w:rFonts w:eastAsia="Times New Roman" w:cs="Arial"/>
                <w:szCs w:val="20"/>
              </w:rPr>
            </w:pPr>
            <w:r w:rsidRPr="00E51C68">
              <w:rPr>
                <w:rFonts w:cs="Arial"/>
                <w:szCs w:val="20"/>
              </w:rPr>
              <w:t>Pascal</w:t>
            </w:r>
          </w:p>
        </w:tc>
        <w:tc>
          <w:tcPr>
            <w:tcW w:w="1525" w:type="dxa"/>
            <w:tcBorders>
              <w:top w:val="nil"/>
              <w:left w:val="nil"/>
              <w:bottom w:val="nil"/>
              <w:right w:val="nil"/>
            </w:tcBorders>
            <w:shd w:val="clear" w:color="auto" w:fill="auto"/>
            <w:noWrap/>
            <w:vAlign w:val="bottom"/>
          </w:tcPr>
          <w:p w:rsidR="00C2046C" w:rsidRPr="001E2D4C" w:rsidRDefault="00C2046C" w:rsidP="000A4D58">
            <w:pPr>
              <w:spacing w:after="0"/>
              <w:rPr>
                <w:rFonts w:eastAsia="Times New Roman" w:cs="Arial"/>
                <w:color w:val="000000"/>
                <w:szCs w:val="20"/>
              </w:rPr>
            </w:pPr>
            <w:r w:rsidRPr="001E2D4C">
              <w:rPr>
                <w:rFonts w:cs="Arial"/>
                <w:color w:val="000000"/>
                <w:szCs w:val="20"/>
              </w:rPr>
              <w:t>Blondet</w:t>
            </w:r>
          </w:p>
        </w:tc>
        <w:tc>
          <w:tcPr>
            <w:tcW w:w="4590" w:type="dxa"/>
            <w:tcBorders>
              <w:top w:val="nil"/>
              <w:left w:val="nil"/>
              <w:bottom w:val="nil"/>
              <w:right w:val="nil"/>
            </w:tcBorders>
            <w:shd w:val="clear" w:color="auto" w:fill="auto"/>
            <w:noWrap/>
            <w:vAlign w:val="bottom"/>
          </w:tcPr>
          <w:p w:rsidR="00C2046C" w:rsidRPr="001E2D4C" w:rsidRDefault="00C2046C" w:rsidP="000A4D58">
            <w:pPr>
              <w:spacing w:after="0"/>
              <w:rPr>
                <w:rFonts w:eastAsia="Times New Roman" w:cs="Arial"/>
                <w:color w:val="000000"/>
                <w:szCs w:val="20"/>
              </w:rPr>
            </w:pPr>
            <w:r w:rsidRPr="001E2D4C">
              <w:rPr>
                <w:rFonts w:cs="Arial"/>
                <w:color w:val="000000"/>
                <w:szCs w:val="20"/>
              </w:rPr>
              <w:t>Airbus</w:t>
            </w:r>
          </w:p>
        </w:tc>
        <w:tc>
          <w:tcPr>
            <w:tcW w:w="2340" w:type="dxa"/>
            <w:tcBorders>
              <w:top w:val="nil"/>
              <w:left w:val="nil"/>
              <w:bottom w:val="nil"/>
              <w:right w:val="nil"/>
            </w:tcBorders>
            <w:shd w:val="clear" w:color="auto" w:fill="auto"/>
            <w:noWrap/>
            <w:vAlign w:val="bottom"/>
          </w:tcPr>
          <w:p w:rsidR="00C2046C" w:rsidRPr="001E2D4C" w:rsidRDefault="00C2046C" w:rsidP="000A4D58">
            <w:pPr>
              <w:spacing w:after="0"/>
              <w:rPr>
                <w:rFonts w:eastAsia="Times New Roman" w:cs="Arial"/>
                <w:color w:val="000000"/>
                <w:szCs w:val="20"/>
              </w:rPr>
            </w:pPr>
            <w:r w:rsidRPr="001E2D4C">
              <w:rPr>
                <w:rFonts w:cs="Arial"/>
                <w:color w:val="000000"/>
                <w:szCs w:val="20"/>
              </w:rPr>
              <w:t>Committee Chairperson</w:t>
            </w:r>
          </w:p>
        </w:tc>
      </w:tr>
      <w:tr w:rsidR="00C2046C" w:rsidRPr="000A4D58" w:rsidTr="0097007E">
        <w:trPr>
          <w:trHeight w:val="255"/>
        </w:trPr>
        <w:tc>
          <w:tcPr>
            <w:tcW w:w="360" w:type="dxa"/>
            <w:tcBorders>
              <w:top w:val="nil"/>
              <w:left w:val="nil"/>
              <w:bottom w:val="nil"/>
              <w:right w:val="nil"/>
            </w:tcBorders>
            <w:shd w:val="clear" w:color="auto" w:fill="auto"/>
            <w:noWrap/>
            <w:vAlign w:val="bottom"/>
          </w:tcPr>
          <w:p w:rsidR="00C2046C" w:rsidRPr="00E51C68" w:rsidRDefault="00C2046C" w:rsidP="000A4D58">
            <w:pPr>
              <w:spacing w:after="0"/>
              <w:rPr>
                <w:rFonts w:cs="Arial"/>
                <w:szCs w:val="20"/>
              </w:rPr>
            </w:pPr>
            <w:r>
              <w:rPr>
                <w:rFonts w:cs="Arial"/>
                <w:szCs w:val="20"/>
              </w:rPr>
              <w:t>*</w:t>
            </w:r>
          </w:p>
        </w:tc>
        <w:tc>
          <w:tcPr>
            <w:tcW w:w="995" w:type="dxa"/>
            <w:tcBorders>
              <w:top w:val="nil"/>
              <w:left w:val="nil"/>
              <w:bottom w:val="nil"/>
              <w:right w:val="nil"/>
            </w:tcBorders>
            <w:shd w:val="clear" w:color="auto" w:fill="auto"/>
            <w:noWrap/>
            <w:vAlign w:val="bottom"/>
          </w:tcPr>
          <w:p w:rsidR="00C2046C" w:rsidRPr="00E51C68" w:rsidRDefault="00C2046C" w:rsidP="000A4D58">
            <w:pPr>
              <w:spacing w:after="0"/>
              <w:rPr>
                <w:rFonts w:cs="Arial"/>
                <w:szCs w:val="20"/>
              </w:rPr>
            </w:pPr>
            <w:r>
              <w:rPr>
                <w:rFonts w:cs="Arial"/>
                <w:szCs w:val="20"/>
              </w:rPr>
              <w:t>Craig</w:t>
            </w:r>
          </w:p>
        </w:tc>
        <w:tc>
          <w:tcPr>
            <w:tcW w:w="1525" w:type="dxa"/>
            <w:tcBorders>
              <w:top w:val="nil"/>
              <w:left w:val="nil"/>
              <w:bottom w:val="nil"/>
              <w:right w:val="nil"/>
            </w:tcBorders>
            <w:shd w:val="clear" w:color="auto" w:fill="auto"/>
            <w:noWrap/>
            <w:vAlign w:val="bottom"/>
          </w:tcPr>
          <w:p w:rsidR="00C2046C" w:rsidRDefault="00C2046C" w:rsidP="000A4D58">
            <w:pPr>
              <w:spacing w:after="0"/>
              <w:rPr>
                <w:rFonts w:cs="Arial"/>
                <w:color w:val="000000"/>
                <w:szCs w:val="20"/>
              </w:rPr>
            </w:pPr>
            <w:r>
              <w:rPr>
                <w:rFonts w:cs="Arial"/>
                <w:color w:val="000000"/>
                <w:szCs w:val="20"/>
              </w:rPr>
              <w:t>Bowden</w:t>
            </w:r>
          </w:p>
        </w:tc>
        <w:tc>
          <w:tcPr>
            <w:tcW w:w="4590" w:type="dxa"/>
            <w:tcBorders>
              <w:top w:val="nil"/>
              <w:left w:val="nil"/>
              <w:bottom w:val="nil"/>
              <w:right w:val="nil"/>
            </w:tcBorders>
            <w:shd w:val="clear" w:color="auto" w:fill="auto"/>
            <w:noWrap/>
            <w:vAlign w:val="bottom"/>
          </w:tcPr>
          <w:p w:rsidR="00C2046C" w:rsidRDefault="00C2046C" w:rsidP="000A4D58">
            <w:pPr>
              <w:spacing w:after="0"/>
              <w:rPr>
                <w:rFonts w:cs="Arial"/>
                <w:color w:val="000000"/>
                <w:szCs w:val="20"/>
              </w:rPr>
            </w:pPr>
            <w:r>
              <w:rPr>
                <w:rFonts w:cs="Arial"/>
                <w:color w:val="000000"/>
                <w:szCs w:val="20"/>
              </w:rPr>
              <w:t>BAE Systems</w:t>
            </w:r>
          </w:p>
        </w:tc>
        <w:tc>
          <w:tcPr>
            <w:tcW w:w="2340" w:type="dxa"/>
            <w:tcBorders>
              <w:top w:val="nil"/>
              <w:left w:val="nil"/>
              <w:bottom w:val="nil"/>
              <w:right w:val="nil"/>
            </w:tcBorders>
            <w:shd w:val="clear" w:color="auto" w:fill="auto"/>
            <w:noWrap/>
            <w:vAlign w:val="bottom"/>
          </w:tcPr>
          <w:p w:rsidR="00C2046C" w:rsidRPr="001E2D4C" w:rsidRDefault="00C2046C" w:rsidP="000A4D58">
            <w:pPr>
              <w:spacing w:after="0"/>
              <w:rPr>
                <w:rFonts w:eastAsia="Times New Roman" w:cs="Arial"/>
                <w:color w:val="000000"/>
                <w:szCs w:val="20"/>
              </w:rPr>
            </w:pPr>
          </w:p>
        </w:tc>
      </w:tr>
      <w:tr w:rsidR="00C2046C" w:rsidRPr="000A4D58" w:rsidTr="0097007E">
        <w:trPr>
          <w:trHeight w:val="255"/>
        </w:trPr>
        <w:tc>
          <w:tcPr>
            <w:tcW w:w="360" w:type="dxa"/>
            <w:tcBorders>
              <w:top w:val="nil"/>
              <w:left w:val="nil"/>
              <w:bottom w:val="nil"/>
              <w:right w:val="nil"/>
            </w:tcBorders>
            <w:shd w:val="clear" w:color="auto" w:fill="auto"/>
            <w:noWrap/>
            <w:vAlign w:val="bottom"/>
          </w:tcPr>
          <w:p w:rsidR="00C2046C" w:rsidRPr="00E51C68" w:rsidRDefault="00C2046C" w:rsidP="000A4D58">
            <w:pPr>
              <w:spacing w:after="0"/>
              <w:rPr>
                <w:rFonts w:eastAsia="Times New Roman" w:cs="Arial"/>
                <w:szCs w:val="20"/>
              </w:rPr>
            </w:pPr>
            <w:r w:rsidRPr="00E51C68">
              <w:rPr>
                <w:rFonts w:eastAsia="Times New Roman" w:cs="Arial"/>
                <w:szCs w:val="20"/>
              </w:rPr>
              <w:t>*</w:t>
            </w:r>
          </w:p>
        </w:tc>
        <w:tc>
          <w:tcPr>
            <w:tcW w:w="995" w:type="dxa"/>
            <w:tcBorders>
              <w:top w:val="nil"/>
              <w:left w:val="nil"/>
              <w:bottom w:val="nil"/>
              <w:right w:val="nil"/>
            </w:tcBorders>
            <w:shd w:val="clear" w:color="auto" w:fill="auto"/>
            <w:noWrap/>
            <w:vAlign w:val="bottom"/>
          </w:tcPr>
          <w:p w:rsidR="00C2046C" w:rsidRPr="00E51C68" w:rsidRDefault="00C2046C" w:rsidP="000A4D58">
            <w:pPr>
              <w:spacing w:after="0"/>
              <w:rPr>
                <w:rFonts w:eastAsia="Times New Roman" w:cs="Arial"/>
                <w:szCs w:val="20"/>
              </w:rPr>
            </w:pPr>
            <w:r w:rsidRPr="00E51C68">
              <w:rPr>
                <w:rFonts w:eastAsia="Times New Roman" w:cs="Arial"/>
                <w:szCs w:val="20"/>
              </w:rPr>
              <w:t xml:space="preserve">Troy </w:t>
            </w:r>
          </w:p>
        </w:tc>
        <w:tc>
          <w:tcPr>
            <w:tcW w:w="1525" w:type="dxa"/>
            <w:tcBorders>
              <w:top w:val="nil"/>
              <w:left w:val="nil"/>
              <w:bottom w:val="nil"/>
              <w:right w:val="nil"/>
            </w:tcBorders>
            <w:shd w:val="clear" w:color="auto" w:fill="auto"/>
            <w:noWrap/>
            <w:vAlign w:val="bottom"/>
          </w:tcPr>
          <w:p w:rsidR="00C2046C" w:rsidRPr="001E2D4C" w:rsidRDefault="00C2046C" w:rsidP="000A4D58">
            <w:pPr>
              <w:spacing w:after="0"/>
              <w:rPr>
                <w:rFonts w:eastAsia="Times New Roman" w:cs="Arial"/>
                <w:color w:val="000000"/>
                <w:szCs w:val="20"/>
              </w:rPr>
            </w:pPr>
            <w:r>
              <w:rPr>
                <w:rFonts w:eastAsia="Times New Roman" w:cs="Arial"/>
                <w:color w:val="000000"/>
                <w:szCs w:val="20"/>
              </w:rPr>
              <w:t>Grim</w:t>
            </w:r>
          </w:p>
        </w:tc>
        <w:tc>
          <w:tcPr>
            <w:tcW w:w="4590" w:type="dxa"/>
            <w:tcBorders>
              <w:top w:val="nil"/>
              <w:left w:val="nil"/>
              <w:bottom w:val="nil"/>
              <w:right w:val="nil"/>
            </w:tcBorders>
            <w:shd w:val="clear" w:color="auto" w:fill="auto"/>
            <w:noWrap/>
            <w:vAlign w:val="bottom"/>
          </w:tcPr>
          <w:p w:rsidR="00C2046C" w:rsidRPr="001E2D4C" w:rsidRDefault="00C2046C" w:rsidP="000A4D58">
            <w:pPr>
              <w:spacing w:after="0"/>
              <w:rPr>
                <w:rFonts w:eastAsia="Times New Roman" w:cs="Arial"/>
                <w:color w:val="000000"/>
                <w:szCs w:val="20"/>
              </w:rPr>
            </w:pPr>
            <w:r w:rsidRPr="001E4FC2">
              <w:rPr>
                <w:rFonts w:eastAsia="Times New Roman" w:cs="Arial"/>
                <w:color w:val="000000"/>
                <w:szCs w:val="20"/>
              </w:rPr>
              <w:t xml:space="preserve">Spirit </w:t>
            </w:r>
            <w:proofErr w:type="spellStart"/>
            <w:r w:rsidRPr="001E4FC2">
              <w:rPr>
                <w:rFonts w:eastAsia="Times New Roman" w:cs="Arial"/>
                <w:color w:val="000000"/>
                <w:szCs w:val="20"/>
              </w:rPr>
              <w:t>AeroSystems</w:t>
            </w:r>
            <w:proofErr w:type="spellEnd"/>
          </w:p>
        </w:tc>
        <w:tc>
          <w:tcPr>
            <w:tcW w:w="2340" w:type="dxa"/>
            <w:tcBorders>
              <w:top w:val="nil"/>
              <w:left w:val="nil"/>
              <w:bottom w:val="nil"/>
              <w:right w:val="nil"/>
            </w:tcBorders>
            <w:shd w:val="clear" w:color="auto" w:fill="auto"/>
            <w:noWrap/>
            <w:vAlign w:val="bottom"/>
          </w:tcPr>
          <w:p w:rsidR="00C2046C" w:rsidRPr="001E2D4C" w:rsidRDefault="00C2046C" w:rsidP="000A4D58">
            <w:pPr>
              <w:spacing w:after="0"/>
              <w:rPr>
                <w:rFonts w:eastAsia="Times New Roman" w:cs="Arial"/>
                <w:color w:val="000000"/>
                <w:szCs w:val="20"/>
              </w:rPr>
            </w:pPr>
          </w:p>
        </w:tc>
      </w:tr>
      <w:tr w:rsidR="00C2046C" w:rsidRPr="000A4D58" w:rsidTr="0097007E">
        <w:trPr>
          <w:trHeight w:val="255"/>
        </w:trPr>
        <w:tc>
          <w:tcPr>
            <w:tcW w:w="360" w:type="dxa"/>
            <w:tcBorders>
              <w:top w:val="nil"/>
              <w:left w:val="nil"/>
              <w:bottom w:val="nil"/>
              <w:right w:val="nil"/>
            </w:tcBorders>
            <w:shd w:val="clear" w:color="auto" w:fill="auto"/>
            <w:noWrap/>
            <w:vAlign w:val="bottom"/>
          </w:tcPr>
          <w:p w:rsidR="00C2046C" w:rsidRPr="00E51C68" w:rsidRDefault="00C2046C" w:rsidP="000A4D58">
            <w:pPr>
              <w:spacing w:after="0"/>
              <w:rPr>
                <w:rFonts w:cs="Arial"/>
                <w:szCs w:val="20"/>
              </w:rPr>
            </w:pPr>
            <w:r>
              <w:rPr>
                <w:rFonts w:cs="Arial"/>
                <w:szCs w:val="20"/>
              </w:rPr>
              <w:t>*</w:t>
            </w:r>
          </w:p>
        </w:tc>
        <w:tc>
          <w:tcPr>
            <w:tcW w:w="995" w:type="dxa"/>
            <w:tcBorders>
              <w:top w:val="nil"/>
              <w:left w:val="nil"/>
              <w:bottom w:val="nil"/>
              <w:right w:val="nil"/>
            </w:tcBorders>
            <w:shd w:val="clear" w:color="auto" w:fill="auto"/>
            <w:noWrap/>
            <w:vAlign w:val="bottom"/>
          </w:tcPr>
          <w:p w:rsidR="00C2046C" w:rsidRPr="00E51C68" w:rsidRDefault="00C2046C" w:rsidP="000A4D58">
            <w:pPr>
              <w:spacing w:after="0"/>
              <w:rPr>
                <w:rFonts w:cs="Arial"/>
                <w:szCs w:val="20"/>
              </w:rPr>
            </w:pPr>
            <w:r w:rsidRPr="00E51C68">
              <w:rPr>
                <w:rFonts w:cs="Arial"/>
                <w:szCs w:val="20"/>
              </w:rPr>
              <w:t>Kevin</w:t>
            </w:r>
          </w:p>
        </w:tc>
        <w:tc>
          <w:tcPr>
            <w:tcW w:w="1525" w:type="dxa"/>
            <w:tcBorders>
              <w:top w:val="nil"/>
              <w:left w:val="nil"/>
              <w:bottom w:val="nil"/>
              <w:right w:val="nil"/>
            </w:tcBorders>
            <w:shd w:val="clear" w:color="auto" w:fill="auto"/>
            <w:noWrap/>
            <w:vAlign w:val="bottom"/>
          </w:tcPr>
          <w:p w:rsidR="00C2046C" w:rsidRDefault="00C2046C" w:rsidP="000A4D58">
            <w:pPr>
              <w:spacing w:after="0"/>
              <w:rPr>
                <w:rFonts w:cs="Arial"/>
                <w:color w:val="000000"/>
                <w:szCs w:val="20"/>
              </w:rPr>
            </w:pPr>
            <w:r>
              <w:rPr>
                <w:rFonts w:cs="Arial"/>
                <w:color w:val="000000"/>
                <w:szCs w:val="20"/>
              </w:rPr>
              <w:t>Knox</w:t>
            </w:r>
          </w:p>
        </w:tc>
        <w:tc>
          <w:tcPr>
            <w:tcW w:w="4590" w:type="dxa"/>
            <w:tcBorders>
              <w:top w:val="nil"/>
              <w:left w:val="nil"/>
              <w:bottom w:val="nil"/>
              <w:right w:val="nil"/>
            </w:tcBorders>
            <w:shd w:val="clear" w:color="auto" w:fill="auto"/>
            <w:noWrap/>
            <w:vAlign w:val="bottom"/>
          </w:tcPr>
          <w:p w:rsidR="00C2046C" w:rsidRDefault="00C2046C" w:rsidP="000A4D58">
            <w:pPr>
              <w:spacing w:after="0"/>
              <w:rPr>
                <w:rFonts w:cs="Arial"/>
                <w:color w:val="000000"/>
                <w:szCs w:val="20"/>
              </w:rPr>
            </w:pPr>
            <w:r>
              <w:rPr>
                <w:rFonts w:cs="Arial"/>
                <w:color w:val="000000"/>
                <w:szCs w:val="20"/>
              </w:rPr>
              <w:t>Rockwell Collins, Inc.</w:t>
            </w:r>
          </w:p>
        </w:tc>
        <w:tc>
          <w:tcPr>
            <w:tcW w:w="2340" w:type="dxa"/>
            <w:tcBorders>
              <w:top w:val="nil"/>
              <w:left w:val="nil"/>
              <w:bottom w:val="nil"/>
              <w:right w:val="nil"/>
            </w:tcBorders>
            <w:shd w:val="clear" w:color="auto" w:fill="auto"/>
            <w:noWrap/>
            <w:vAlign w:val="bottom"/>
          </w:tcPr>
          <w:p w:rsidR="00C2046C" w:rsidRPr="001E2D4C" w:rsidRDefault="00C2046C" w:rsidP="000A4D58">
            <w:pPr>
              <w:spacing w:after="0"/>
              <w:rPr>
                <w:rFonts w:eastAsia="Times New Roman" w:cs="Arial"/>
                <w:color w:val="000000"/>
                <w:szCs w:val="20"/>
              </w:rPr>
            </w:pPr>
          </w:p>
        </w:tc>
      </w:tr>
      <w:tr w:rsidR="00C2046C" w:rsidRPr="000A4D58" w:rsidTr="0097007E">
        <w:trPr>
          <w:trHeight w:val="255"/>
        </w:trPr>
        <w:tc>
          <w:tcPr>
            <w:tcW w:w="360" w:type="dxa"/>
            <w:tcBorders>
              <w:top w:val="nil"/>
              <w:left w:val="nil"/>
              <w:bottom w:val="nil"/>
              <w:right w:val="nil"/>
            </w:tcBorders>
            <w:shd w:val="clear" w:color="auto" w:fill="auto"/>
            <w:noWrap/>
            <w:vAlign w:val="bottom"/>
          </w:tcPr>
          <w:p w:rsidR="00C2046C" w:rsidRPr="00E51C68" w:rsidRDefault="00C2046C" w:rsidP="000A4D58">
            <w:pPr>
              <w:spacing w:after="0"/>
              <w:rPr>
                <w:rFonts w:eastAsia="Times New Roman" w:cs="Arial"/>
                <w:szCs w:val="20"/>
              </w:rPr>
            </w:pPr>
            <w:r w:rsidRPr="00E51C68">
              <w:rPr>
                <w:rFonts w:cs="Arial"/>
                <w:szCs w:val="20"/>
              </w:rPr>
              <w:t>*</w:t>
            </w:r>
          </w:p>
        </w:tc>
        <w:tc>
          <w:tcPr>
            <w:tcW w:w="995" w:type="dxa"/>
            <w:tcBorders>
              <w:top w:val="nil"/>
              <w:left w:val="nil"/>
              <w:bottom w:val="nil"/>
              <w:right w:val="nil"/>
            </w:tcBorders>
            <w:shd w:val="clear" w:color="auto" w:fill="auto"/>
            <w:noWrap/>
            <w:vAlign w:val="bottom"/>
          </w:tcPr>
          <w:p w:rsidR="00C2046C" w:rsidRPr="00E51C68" w:rsidRDefault="00C2046C" w:rsidP="000A4D58">
            <w:pPr>
              <w:spacing w:after="0"/>
              <w:rPr>
                <w:rFonts w:eastAsia="Times New Roman" w:cs="Arial"/>
                <w:szCs w:val="20"/>
              </w:rPr>
            </w:pPr>
            <w:r w:rsidRPr="00E51C68">
              <w:rPr>
                <w:rFonts w:cs="Arial"/>
                <w:szCs w:val="20"/>
              </w:rPr>
              <w:t>Jeff</w:t>
            </w:r>
          </w:p>
        </w:tc>
        <w:tc>
          <w:tcPr>
            <w:tcW w:w="1525" w:type="dxa"/>
            <w:tcBorders>
              <w:top w:val="nil"/>
              <w:left w:val="nil"/>
              <w:bottom w:val="nil"/>
              <w:right w:val="nil"/>
            </w:tcBorders>
            <w:shd w:val="clear" w:color="auto" w:fill="auto"/>
            <w:noWrap/>
            <w:vAlign w:val="bottom"/>
          </w:tcPr>
          <w:p w:rsidR="00C2046C" w:rsidRPr="001E2D4C" w:rsidRDefault="00C2046C" w:rsidP="000A4D58">
            <w:pPr>
              <w:spacing w:after="0"/>
              <w:rPr>
                <w:rFonts w:eastAsia="Times New Roman" w:cs="Arial"/>
                <w:color w:val="000000"/>
                <w:szCs w:val="20"/>
              </w:rPr>
            </w:pPr>
            <w:r w:rsidRPr="001E2D4C">
              <w:rPr>
                <w:rFonts w:cs="Arial"/>
                <w:color w:val="000000"/>
                <w:szCs w:val="20"/>
              </w:rPr>
              <w:t>Lott</w:t>
            </w:r>
          </w:p>
        </w:tc>
        <w:tc>
          <w:tcPr>
            <w:tcW w:w="4590" w:type="dxa"/>
            <w:tcBorders>
              <w:top w:val="nil"/>
              <w:left w:val="nil"/>
              <w:bottom w:val="nil"/>
              <w:right w:val="nil"/>
            </w:tcBorders>
            <w:shd w:val="clear" w:color="auto" w:fill="auto"/>
            <w:noWrap/>
            <w:vAlign w:val="bottom"/>
          </w:tcPr>
          <w:p w:rsidR="00C2046C" w:rsidRPr="001E2D4C" w:rsidRDefault="00C2046C" w:rsidP="000A4D58">
            <w:pPr>
              <w:spacing w:after="0"/>
              <w:rPr>
                <w:rFonts w:eastAsia="Times New Roman" w:cs="Arial"/>
                <w:color w:val="000000"/>
                <w:szCs w:val="20"/>
              </w:rPr>
            </w:pPr>
            <w:r>
              <w:rPr>
                <w:rFonts w:cs="Arial"/>
                <w:color w:val="000000"/>
                <w:szCs w:val="20"/>
              </w:rPr>
              <w:t xml:space="preserve">The </w:t>
            </w:r>
            <w:r w:rsidRPr="001E2D4C">
              <w:rPr>
                <w:rFonts w:cs="Arial"/>
                <w:color w:val="000000"/>
                <w:szCs w:val="20"/>
              </w:rPr>
              <w:t>Boeing</w:t>
            </w:r>
            <w:r>
              <w:rPr>
                <w:rFonts w:cs="Arial"/>
                <w:color w:val="000000"/>
                <w:szCs w:val="20"/>
              </w:rPr>
              <w:t xml:space="preserve"> Company</w:t>
            </w:r>
          </w:p>
        </w:tc>
        <w:tc>
          <w:tcPr>
            <w:tcW w:w="2340" w:type="dxa"/>
            <w:tcBorders>
              <w:top w:val="nil"/>
              <w:left w:val="nil"/>
              <w:bottom w:val="nil"/>
              <w:right w:val="nil"/>
            </w:tcBorders>
            <w:shd w:val="clear" w:color="auto" w:fill="auto"/>
            <w:noWrap/>
            <w:vAlign w:val="bottom"/>
          </w:tcPr>
          <w:p w:rsidR="00C2046C" w:rsidRPr="001E2D4C" w:rsidRDefault="00C2046C" w:rsidP="000A4D58">
            <w:pPr>
              <w:spacing w:after="0"/>
              <w:rPr>
                <w:rFonts w:eastAsia="Times New Roman" w:cs="Arial"/>
                <w:color w:val="000000"/>
                <w:szCs w:val="20"/>
              </w:rPr>
            </w:pPr>
            <w:r w:rsidRPr="001E2D4C">
              <w:rPr>
                <w:rFonts w:cs="Arial"/>
                <w:color w:val="000000"/>
                <w:szCs w:val="20"/>
              </w:rPr>
              <w:t>NMC Chairperson</w:t>
            </w:r>
          </w:p>
        </w:tc>
      </w:tr>
      <w:tr w:rsidR="00C2046C" w:rsidRPr="000A4D58" w:rsidTr="0097007E">
        <w:trPr>
          <w:trHeight w:val="255"/>
        </w:trPr>
        <w:tc>
          <w:tcPr>
            <w:tcW w:w="360" w:type="dxa"/>
            <w:tcBorders>
              <w:top w:val="nil"/>
              <w:left w:val="nil"/>
              <w:bottom w:val="nil"/>
              <w:right w:val="nil"/>
            </w:tcBorders>
            <w:shd w:val="clear" w:color="auto" w:fill="auto"/>
            <w:noWrap/>
            <w:vAlign w:val="bottom"/>
          </w:tcPr>
          <w:p w:rsidR="00C2046C" w:rsidRPr="00E51C68" w:rsidRDefault="00C2046C" w:rsidP="000A4D58">
            <w:pPr>
              <w:spacing w:after="0"/>
              <w:rPr>
                <w:rFonts w:eastAsia="Times New Roman" w:cs="Arial"/>
                <w:szCs w:val="20"/>
              </w:rPr>
            </w:pPr>
            <w:r w:rsidRPr="00E51C68">
              <w:rPr>
                <w:rFonts w:eastAsia="Times New Roman" w:cs="Arial"/>
                <w:szCs w:val="20"/>
              </w:rPr>
              <w:t>*</w:t>
            </w:r>
          </w:p>
        </w:tc>
        <w:tc>
          <w:tcPr>
            <w:tcW w:w="995" w:type="dxa"/>
            <w:tcBorders>
              <w:top w:val="nil"/>
              <w:left w:val="nil"/>
              <w:bottom w:val="nil"/>
              <w:right w:val="nil"/>
            </w:tcBorders>
            <w:shd w:val="clear" w:color="auto" w:fill="auto"/>
            <w:noWrap/>
            <w:vAlign w:val="bottom"/>
          </w:tcPr>
          <w:p w:rsidR="00C2046C" w:rsidRPr="00E51C68" w:rsidRDefault="00C2046C" w:rsidP="000A4D58">
            <w:pPr>
              <w:spacing w:after="0"/>
              <w:rPr>
                <w:rFonts w:eastAsia="Times New Roman" w:cs="Arial"/>
                <w:szCs w:val="20"/>
              </w:rPr>
            </w:pPr>
            <w:r w:rsidRPr="00E51C68">
              <w:rPr>
                <w:rFonts w:eastAsia="Times New Roman" w:cs="Arial"/>
                <w:szCs w:val="20"/>
              </w:rPr>
              <w:t>Robin</w:t>
            </w:r>
          </w:p>
        </w:tc>
        <w:tc>
          <w:tcPr>
            <w:tcW w:w="1525" w:type="dxa"/>
            <w:tcBorders>
              <w:top w:val="nil"/>
              <w:left w:val="nil"/>
              <w:bottom w:val="nil"/>
              <w:right w:val="nil"/>
            </w:tcBorders>
            <w:shd w:val="clear" w:color="auto" w:fill="auto"/>
            <w:noWrap/>
            <w:vAlign w:val="bottom"/>
          </w:tcPr>
          <w:p w:rsidR="00C2046C" w:rsidRPr="001E2D4C" w:rsidRDefault="00C2046C" w:rsidP="000A4D58">
            <w:pPr>
              <w:spacing w:after="0"/>
              <w:rPr>
                <w:rFonts w:eastAsia="Times New Roman" w:cs="Arial"/>
                <w:color w:val="000000"/>
                <w:szCs w:val="20"/>
              </w:rPr>
            </w:pPr>
            <w:proofErr w:type="spellStart"/>
            <w:r>
              <w:rPr>
                <w:rFonts w:eastAsia="Times New Roman" w:cs="Arial"/>
                <w:color w:val="000000"/>
                <w:szCs w:val="20"/>
              </w:rPr>
              <w:t>McGuckin</w:t>
            </w:r>
            <w:proofErr w:type="spellEnd"/>
          </w:p>
        </w:tc>
        <w:tc>
          <w:tcPr>
            <w:tcW w:w="4590" w:type="dxa"/>
            <w:tcBorders>
              <w:top w:val="nil"/>
              <w:left w:val="nil"/>
              <w:bottom w:val="nil"/>
              <w:right w:val="nil"/>
            </w:tcBorders>
            <w:shd w:val="clear" w:color="auto" w:fill="auto"/>
            <w:noWrap/>
            <w:vAlign w:val="bottom"/>
          </w:tcPr>
          <w:p w:rsidR="00C2046C" w:rsidRPr="001E2D4C" w:rsidRDefault="00C2046C" w:rsidP="000A4D58">
            <w:pPr>
              <w:spacing w:after="0"/>
              <w:rPr>
                <w:rFonts w:eastAsia="Times New Roman" w:cs="Arial"/>
                <w:color w:val="000000"/>
                <w:szCs w:val="20"/>
              </w:rPr>
            </w:pPr>
            <w:r w:rsidRPr="001E4FC2">
              <w:rPr>
                <w:rFonts w:eastAsia="Times New Roman" w:cs="Arial"/>
                <w:color w:val="000000"/>
                <w:szCs w:val="20"/>
              </w:rPr>
              <w:t>Bombardier</w:t>
            </w:r>
            <w:r>
              <w:rPr>
                <w:rFonts w:eastAsia="Times New Roman" w:cs="Arial"/>
                <w:color w:val="000000"/>
                <w:szCs w:val="20"/>
              </w:rPr>
              <w:t xml:space="preserve"> Inc.</w:t>
            </w:r>
          </w:p>
        </w:tc>
        <w:tc>
          <w:tcPr>
            <w:tcW w:w="2340" w:type="dxa"/>
            <w:tcBorders>
              <w:top w:val="nil"/>
              <w:left w:val="nil"/>
              <w:bottom w:val="nil"/>
              <w:right w:val="nil"/>
            </w:tcBorders>
            <w:shd w:val="clear" w:color="auto" w:fill="auto"/>
            <w:noWrap/>
            <w:vAlign w:val="bottom"/>
          </w:tcPr>
          <w:p w:rsidR="00C2046C" w:rsidRPr="001E2D4C" w:rsidRDefault="00C2046C" w:rsidP="000A4D58">
            <w:pPr>
              <w:spacing w:after="0"/>
              <w:rPr>
                <w:rFonts w:eastAsia="Times New Roman" w:cs="Arial"/>
                <w:color w:val="000000"/>
                <w:szCs w:val="20"/>
              </w:rPr>
            </w:pPr>
          </w:p>
        </w:tc>
      </w:tr>
      <w:tr w:rsidR="00C2046C" w:rsidRPr="000A4D58" w:rsidTr="0097007E">
        <w:trPr>
          <w:trHeight w:val="255"/>
        </w:trPr>
        <w:tc>
          <w:tcPr>
            <w:tcW w:w="360" w:type="dxa"/>
            <w:tcBorders>
              <w:top w:val="nil"/>
              <w:left w:val="nil"/>
              <w:bottom w:val="nil"/>
              <w:right w:val="nil"/>
            </w:tcBorders>
            <w:shd w:val="clear" w:color="auto" w:fill="auto"/>
            <w:noWrap/>
            <w:vAlign w:val="bottom"/>
          </w:tcPr>
          <w:p w:rsidR="00C2046C" w:rsidRPr="00E51C68" w:rsidRDefault="00C2046C" w:rsidP="000A4D58">
            <w:pPr>
              <w:spacing w:after="0"/>
              <w:rPr>
                <w:rFonts w:eastAsia="Times New Roman" w:cs="Arial"/>
                <w:szCs w:val="20"/>
              </w:rPr>
            </w:pPr>
            <w:r w:rsidRPr="00E51C68">
              <w:rPr>
                <w:rFonts w:eastAsia="Times New Roman" w:cs="Arial"/>
                <w:szCs w:val="20"/>
              </w:rPr>
              <w:t>*</w:t>
            </w:r>
          </w:p>
        </w:tc>
        <w:tc>
          <w:tcPr>
            <w:tcW w:w="995" w:type="dxa"/>
            <w:tcBorders>
              <w:top w:val="nil"/>
              <w:left w:val="nil"/>
              <w:bottom w:val="nil"/>
              <w:right w:val="nil"/>
            </w:tcBorders>
            <w:shd w:val="clear" w:color="auto" w:fill="auto"/>
            <w:noWrap/>
            <w:vAlign w:val="bottom"/>
          </w:tcPr>
          <w:p w:rsidR="00C2046C" w:rsidRPr="00E51C68" w:rsidRDefault="00C2046C" w:rsidP="000A4D58">
            <w:pPr>
              <w:spacing w:after="0"/>
              <w:rPr>
                <w:rFonts w:eastAsia="Times New Roman" w:cs="Arial"/>
                <w:szCs w:val="20"/>
              </w:rPr>
            </w:pPr>
            <w:r w:rsidRPr="00E51C68">
              <w:rPr>
                <w:rFonts w:cs="Arial"/>
                <w:szCs w:val="20"/>
              </w:rPr>
              <w:t>Scott</w:t>
            </w:r>
          </w:p>
        </w:tc>
        <w:tc>
          <w:tcPr>
            <w:tcW w:w="1525" w:type="dxa"/>
            <w:tcBorders>
              <w:top w:val="nil"/>
              <w:left w:val="nil"/>
              <w:bottom w:val="nil"/>
              <w:right w:val="nil"/>
            </w:tcBorders>
            <w:shd w:val="clear" w:color="auto" w:fill="auto"/>
            <w:noWrap/>
            <w:vAlign w:val="bottom"/>
          </w:tcPr>
          <w:p w:rsidR="00C2046C" w:rsidRPr="001E2D4C" w:rsidRDefault="00C2046C" w:rsidP="000A4D58">
            <w:pPr>
              <w:spacing w:after="0"/>
              <w:rPr>
                <w:rFonts w:eastAsia="Times New Roman" w:cs="Arial"/>
                <w:color w:val="000000"/>
                <w:szCs w:val="20"/>
              </w:rPr>
            </w:pPr>
            <w:r w:rsidRPr="001E2D4C">
              <w:rPr>
                <w:rFonts w:cs="Arial"/>
                <w:color w:val="000000"/>
                <w:szCs w:val="20"/>
              </w:rPr>
              <w:t>O'Connor</w:t>
            </w:r>
          </w:p>
        </w:tc>
        <w:tc>
          <w:tcPr>
            <w:tcW w:w="4590" w:type="dxa"/>
            <w:tcBorders>
              <w:top w:val="nil"/>
              <w:left w:val="nil"/>
              <w:bottom w:val="nil"/>
              <w:right w:val="nil"/>
            </w:tcBorders>
            <w:shd w:val="clear" w:color="auto" w:fill="auto"/>
            <w:noWrap/>
            <w:vAlign w:val="bottom"/>
          </w:tcPr>
          <w:p w:rsidR="00C2046C" w:rsidRPr="001E2D4C" w:rsidRDefault="00C2046C" w:rsidP="000A4D58">
            <w:pPr>
              <w:spacing w:after="0"/>
              <w:rPr>
                <w:rFonts w:eastAsia="Times New Roman" w:cs="Arial"/>
                <w:color w:val="000000"/>
                <w:szCs w:val="20"/>
              </w:rPr>
            </w:pPr>
            <w:r w:rsidRPr="001E2D4C">
              <w:rPr>
                <w:rFonts w:cs="Arial"/>
                <w:color w:val="000000"/>
                <w:szCs w:val="20"/>
              </w:rPr>
              <w:t>Honeywell Aerospace</w:t>
            </w:r>
          </w:p>
        </w:tc>
        <w:tc>
          <w:tcPr>
            <w:tcW w:w="2340" w:type="dxa"/>
            <w:tcBorders>
              <w:top w:val="nil"/>
              <w:left w:val="nil"/>
              <w:bottom w:val="nil"/>
              <w:right w:val="nil"/>
            </w:tcBorders>
            <w:shd w:val="clear" w:color="auto" w:fill="auto"/>
            <w:noWrap/>
            <w:vAlign w:val="bottom"/>
          </w:tcPr>
          <w:p w:rsidR="00C2046C" w:rsidRPr="001E2D4C" w:rsidRDefault="00C2046C" w:rsidP="000A4D58">
            <w:pPr>
              <w:spacing w:after="0"/>
              <w:rPr>
                <w:rFonts w:eastAsia="Times New Roman" w:cs="Arial"/>
                <w:color w:val="000000"/>
                <w:szCs w:val="20"/>
              </w:rPr>
            </w:pPr>
          </w:p>
        </w:tc>
      </w:tr>
      <w:tr w:rsidR="00C2046C" w:rsidRPr="000A4D58" w:rsidTr="0097007E">
        <w:trPr>
          <w:trHeight w:val="255"/>
        </w:trPr>
        <w:tc>
          <w:tcPr>
            <w:tcW w:w="360" w:type="dxa"/>
            <w:tcBorders>
              <w:top w:val="nil"/>
              <w:left w:val="nil"/>
              <w:bottom w:val="nil"/>
              <w:right w:val="nil"/>
            </w:tcBorders>
            <w:shd w:val="clear" w:color="auto" w:fill="auto"/>
            <w:noWrap/>
            <w:vAlign w:val="bottom"/>
          </w:tcPr>
          <w:p w:rsidR="00C2046C" w:rsidRPr="00E51C68" w:rsidRDefault="00C2046C" w:rsidP="000A4D58">
            <w:pPr>
              <w:spacing w:after="0"/>
              <w:rPr>
                <w:rFonts w:eastAsia="Times New Roman" w:cs="Arial"/>
                <w:szCs w:val="20"/>
              </w:rPr>
            </w:pPr>
            <w:r w:rsidRPr="00E51C68">
              <w:rPr>
                <w:rFonts w:cs="Arial"/>
                <w:szCs w:val="20"/>
              </w:rPr>
              <w:t>*</w:t>
            </w:r>
          </w:p>
        </w:tc>
        <w:tc>
          <w:tcPr>
            <w:tcW w:w="995" w:type="dxa"/>
            <w:tcBorders>
              <w:top w:val="nil"/>
              <w:left w:val="nil"/>
              <w:bottom w:val="nil"/>
              <w:right w:val="nil"/>
            </w:tcBorders>
            <w:shd w:val="clear" w:color="auto" w:fill="auto"/>
            <w:noWrap/>
            <w:vAlign w:val="bottom"/>
          </w:tcPr>
          <w:p w:rsidR="00C2046C" w:rsidRPr="00E51C68" w:rsidRDefault="00C2046C" w:rsidP="000A4D58">
            <w:pPr>
              <w:spacing w:after="0"/>
              <w:rPr>
                <w:rFonts w:eastAsia="Times New Roman" w:cs="Arial"/>
                <w:szCs w:val="20"/>
              </w:rPr>
            </w:pPr>
            <w:r w:rsidRPr="00E51C68">
              <w:rPr>
                <w:rFonts w:cs="Arial"/>
                <w:szCs w:val="20"/>
              </w:rPr>
              <w:t>Scott</w:t>
            </w:r>
          </w:p>
        </w:tc>
        <w:tc>
          <w:tcPr>
            <w:tcW w:w="1525" w:type="dxa"/>
            <w:tcBorders>
              <w:top w:val="nil"/>
              <w:left w:val="nil"/>
              <w:bottom w:val="nil"/>
              <w:right w:val="nil"/>
            </w:tcBorders>
            <w:shd w:val="clear" w:color="auto" w:fill="auto"/>
            <w:noWrap/>
            <w:vAlign w:val="bottom"/>
          </w:tcPr>
          <w:p w:rsidR="00C2046C" w:rsidRPr="001E2D4C" w:rsidRDefault="00C2046C" w:rsidP="000A4D58">
            <w:pPr>
              <w:spacing w:after="0"/>
              <w:rPr>
                <w:rFonts w:eastAsia="Times New Roman" w:cs="Arial"/>
                <w:color w:val="000000"/>
                <w:szCs w:val="20"/>
              </w:rPr>
            </w:pPr>
            <w:r w:rsidRPr="001E2D4C">
              <w:rPr>
                <w:rFonts w:cs="Arial"/>
                <w:color w:val="000000"/>
                <w:szCs w:val="20"/>
              </w:rPr>
              <w:t>Porterfield</w:t>
            </w:r>
          </w:p>
        </w:tc>
        <w:tc>
          <w:tcPr>
            <w:tcW w:w="4590" w:type="dxa"/>
            <w:tcBorders>
              <w:top w:val="nil"/>
              <w:left w:val="nil"/>
              <w:bottom w:val="nil"/>
              <w:right w:val="nil"/>
            </w:tcBorders>
            <w:shd w:val="clear" w:color="auto" w:fill="auto"/>
            <w:noWrap/>
            <w:vAlign w:val="bottom"/>
          </w:tcPr>
          <w:p w:rsidR="00C2046C" w:rsidRPr="001E2D4C" w:rsidRDefault="00C2046C" w:rsidP="000A4D58">
            <w:pPr>
              <w:spacing w:after="0"/>
              <w:rPr>
                <w:rFonts w:eastAsia="Times New Roman" w:cs="Arial"/>
                <w:color w:val="000000"/>
                <w:szCs w:val="20"/>
              </w:rPr>
            </w:pPr>
            <w:r w:rsidRPr="001E2D4C">
              <w:rPr>
                <w:rFonts w:cs="Arial"/>
                <w:color w:val="000000"/>
                <w:szCs w:val="20"/>
              </w:rPr>
              <w:t>Triumph Group</w:t>
            </w:r>
            <w:r>
              <w:rPr>
                <w:rFonts w:cs="Arial"/>
                <w:color w:val="000000"/>
                <w:szCs w:val="20"/>
              </w:rPr>
              <w:t xml:space="preserve"> Inc.</w:t>
            </w:r>
          </w:p>
        </w:tc>
        <w:tc>
          <w:tcPr>
            <w:tcW w:w="2340" w:type="dxa"/>
            <w:tcBorders>
              <w:top w:val="nil"/>
              <w:left w:val="nil"/>
              <w:bottom w:val="nil"/>
              <w:right w:val="nil"/>
            </w:tcBorders>
            <w:shd w:val="clear" w:color="auto" w:fill="auto"/>
            <w:noWrap/>
            <w:vAlign w:val="bottom"/>
          </w:tcPr>
          <w:p w:rsidR="00C2046C" w:rsidRPr="001E2D4C" w:rsidRDefault="00C2046C" w:rsidP="000A4D58">
            <w:pPr>
              <w:spacing w:after="0"/>
              <w:rPr>
                <w:rFonts w:eastAsia="Times New Roman" w:cs="Arial"/>
                <w:color w:val="000000"/>
                <w:szCs w:val="20"/>
              </w:rPr>
            </w:pPr>
          </w:p>
        </w:tc>
      </w:tr>
      <w:tr w:rsidR="00C2046C" w:rsidRPr="000A4D58" w:rsidTr="0097007E">
        <w:trPr>
          <w:trHeight w:val="255"/>
        </w:trPr>
        <w:tc>
          <w:tcPr>
            <w:tcW w:w="360" w:type="dxa"/>
            <w:tcBorders>
              <w:top w:val="nil"/>
              <w:left w:val="nil"/>
              <w:bottom w:val="nil"/>
              <w:right w:val="nil"/>
            </w:tcBorders>
            <w:shd w:val="clear" w:color="auto" w:fill="auto"/>
            <w:noWrap/>
            <w:vAlign w:val="bottom"/>
          </w:tcPr>
          <w:p w:rsidR="00C2046C" w:rsidRPr="00E51C68" w:rsidRDefault="00C2046C" w:rsidP="000A4D58">
            <w:pPr>
              <w:spacing w:after="0"/>
              <w:rPr>
                <w:rFonts w:cs="Arial"/>
                <w:szCs w:val="20"/>
              </w:rPr>
            </w:pPr>
            <w:r w:rsidRPr="00E51C68">
              <w:rPr>
                <w:rFonts w:cs="Arial"/>
                <w:szCs w:val="20"/>
              </w:rPr>
              <w:t>*</w:t>
            </w:r>
          </w:p>
        </w:tc>
        <w:tc>
          <w:tcPr>
            <w:tcW w:w="995" w:type="dxa"/>
            <w:tcBorders>
              <w:top w:val="nil"/>
              <w:left w:val="nil"/>
              <w:bottom w:val="nil"/>
              <w:right w:val="nil"/>
            </w:tcBorders>
            <w:shd w:val="clear" w:color="auto" w:fill="auto"/>
            <w:noWrap/>
            <w:vAlign w:val="bottom"/>
          </w:tcPr>
          <w:p w:rsidR="00C2046C" w:rsidRPr="00E51C68" w:rsidRDefault="00C2046C" w:rsidP="000A4D58">
            <w:pPr>
              <w:spacing w:after="0"/>
              <w:rPr>
                <w:rFonts w:cs="Arial"/>
                <w:szCs w:val="20"/>
              </w:rPr>
            </w:pPr>
            <w:r w:rsidRPr="00E51C68">
              <w:rPr>
                <w:rFonts w:cs="Arial"/>
                <w:szCs w:val="20"/>
              </w:rPr>
              <w:t>Fabrizio</w:t>
            </w:r>
          </w:p>
        </w:tc>
        <w:tc>
          <w:tcPr>
            <w:tcW w:w="1525" w:type="dxa"/>
            <w:tcBorders>
              <w:top w:val="nil"/>
              <w:left w:val="nil"/>
              <w:bottom w:val="nil"/>
              <w:right w:val="nil"/>
            </w:tcBorders>
            <w:shd w:val="clear" w:color="auto" w:fill="auto"/>
            <w:noWrap/>
            <w:vAlign w:val="bottom"/>
          </w:tcPr>
          <w:p w:rsidR="00C2046C" w:rsidRPr="001E2D4C" w:rsidRDefault="00C2046C" w:rsidP="000A4D58">
            <w:pPr>
              <w:spacing w:after="0"/>
              <w:rPr>
                <w:rFonts w:cs="Arial"/>
                <w:color w:val="000000"/>
                <w:szCs w:val="20"/>
              </w:rPr>
            </w:pPr>
            <w:r>
              <w:rPr>
                <w:rFonts w:cs="Arial"/>
                <w:color w:val="000000"/>
                <w:szCs w:val="20"/>
              </w:rPr>
              <w:t>Quadrini</w:t>
            </w:r>
          </w:p>
        </w:tc>
        <w:tc>
          <w:tcPr>
            <w:tcW w:w="4590" w:type="dxa"/>
            <w:tcBorders>
              <w:top w:val="nil"/>
              <w:left w:val="nil"/>
              <w:bottom w:val="nil"/>
              <w:right w:val="nil"/>
            </w:tcBorders>
            <w:shd w:val="clear" w:color="auto" w:fill="auto"/>
            <w:noWrap/>
            <w:vAlign w:val="bottom"/>
          </w:tcPr>
          <w:p w:rsidR="00C2046C" w:rsidRPr="001E2D4C" w:rsidRDefault="00C2046C" w:rsidP="000A4D58">
            <w:pPr>
              <w:spacing w:after="0"/>
              <w:rPr>
                <w:rFonts w:cs="Arial"/>
                <w:color w:val="000000"/>
                <w:szCs w:val="20"/>
              </w:rPr>
            </w:pPr>
            <w:r>
              <w:rPr>
                <w:rFonts w:cs="Arial"/>
                <w:color w:val="000000"/>
                <w:szCs w:val="20"/>
              </w:rPr>
              <w:t>Finmeccanica S.p.A. – Helicopter Division</w:t>
            </w:r>
          </w:p>
        </w:tc>
        <w:tc>
          <w:tcPr>
            <w:tcW w:w="2340" w:type="dxa"/>
            <w:tcBorders>
              <w:top w:val="nil"/>
              <w:left w:val="nil"/>
              <w:bottom w:val="nil"/>
              <w:right w:val="nil"/>
            </w:tcBorders>
            <w:shd w:val="clear" w:color="auto" w:fill="auto"/>
            <w:noWrap/>
            <w:vAlign w:val="bottom"/>
          </w:tcPr>
          <w:p w:rsidR="00C2046C" w:rsidRPr="001E2D4C" w:rsidRDefault="00C2046C" w:rsidP="000A4D58">
            <w:pPr>
              <w:spacing w:after="0"/>
              <w:rPr>
                <w:rFonts w:eastAsia="Times New Roman" w:cs="Arial"/>
                <w:color w:val="000000"/>
                <w:szCs w:val="20"/>
              </w:rPr>
            </w:pPr>
          </w:p>
        </w:tc>
      </w:tr>
      <w:tr w:rsidR="00C2046C" w:rsidRPr="000A4D58" w:rsidTr="0097007E">
        <w:trPr>
          <w:trHeight w:val="255"/>
        </w:trPr>
        <w:tc>
          <w:tcPr>
            <w:tcW w:w="360" w:type="dxa"/>
            <w:tcBorders>
              <w:top w:val="nil"/>
              <w:left w:val="nil"/>
              <w:bottom w:val="nil"/>
              <w:right w:val="nil"/>
            </w:tcBorders>
            <w:shd w:val="clear" w:color="auto" w:fill="auto"/>
            <w:noWrap/>
            <w:vAlign w:val="bottom"/>
          </w:tcPr>
          <w:p w:rsidR="00C2046C" w:rsidRPr="00E51C68" w:rsidRDefault="00C2046C" w:rsidP="000A4D58">
            <w:pPr>
              <w:spacing w:after="0"/>
              <w:rPr>
                <w:rFonts w:eastAsia="Times New Roman" w:cs="Arial"/>
                <w:szCs w:val="20"/>
              </w:rPr>
            </w:pPr>
            <w:r w:rsidRPr="00E51C68">
              <w:rPr>
                <w:rFonts w:cs="Arial"/>
                <w:szCs w:val="20"/>
              </w:rPr>
              <w:t>*</w:t>
            </w:r>
          </w:p>
        </w:tc>
        <w:tc>
          <w:tcPr>
            <w:tcW w:w="995" w:type="dxa"/>
            <w:tcBorders>
              <w:top w:val="nil"/>
              <w:left w:val="nil"/>
              <w:bottom w:val="nil"/>
              <w:right w:val="nil"/>
            </w:tcBorders>
            <w:shd w:val="clear" w:color="auto" w:fill="auto"/>
            <w:noWrap/>
            <w:vAlign w:val="bottom"/>
          </w:tcPr>
          <w:p w:rsidR="00C2046C" w:rsidRPr="00E51C68" w:rsidRDefault="00C2046C" w:rsidP="000A4D58">
            <w:pPr>
              <w:spacing w:after="0"/>
              <w:rPr>
                <w:rFonts w:eastAsia="Times New Roman" w:cs="Arial"/>
                <w:szCs w:val="20"/>
              </w:rPr>
            </w:pPr>
            <w:r w:rsidRPr="00E51C68">
              <w:rPr>
                <w:rFonts w:cs="Arial"/>
                <w:szCs w:val="20"/>
              </w:rPr>
              <w:t xml:space="preserve">Mark </w:t>
            </w:r>
          </w:p>
        </w:tc>
        <w:tc>
          <w:tcPr>
            <w:tcW w:w="1525" w:type="dxa"/>
            <w:tcBorders>
              <w:top w:val="nil"/>
              <w:left w:val="nil"/>
              <w:bottom w:val="nil"/>
              <w:right w:val="nil"/>
            </w:tcBorders>
            <w:shd w:val="clear" w:color="auto" w:fill="auto"/>
            <w:noWrap/>
            <w:vAlign w:val="bottom"/>
          </w:tcPr>
          <w:p w:rsidR="00C2046C" w:rsidRPr="001E2D4C" w:rsidRDefault="00C2046C" w:rsidP="000A4D58">
            <w:pPr>
              <w:spacing w:after="0"/>
              <w:rPr>
                <w:rFonts w:eastAsia="Times New Roman" w:cs="Arial"/>
                <w:color w:val="000000"/>
                <w:szCs w:val="20"/>
              </w:rPr>
            </w:pPr>
            <w:r w:rsidRPr="001E2D4C">
              <w:rPr>
                <w:rFonts w:cs="Arial"/>
                <w:color w:val="000000"/>
                <w:szCs w:val="20"/>
              </w:rPr>
              <w:t>Rechtsteiner</w:t>
            </w:r>
          </w:p>
        </w:tc>
        <w:tc>
          <w:tcPr>
            <w:tcW w:w="4590" w:type="dxa"/>
            <w:tcBorders>
              <w:top w:val="nil"/>
              <w:left w:val="nil"/>
              <w:bottom w:val="nil"/>
              <w:right w:val="nil"/>
            </w:tcBorders>
            <w:shd w:val="clear" w:color="auto" w:fill="auto"/>
            <w:noWrap/>
            <w:vAlign w:val="bottom"/>
          </w:tcPr>
          <w:p w:rsidR="00C2046C" w:rsidRPr="001E2D4C" w:rsidRDefault="00C2046C" w:rsidP="000A4D58">
            <w:pPr>
              <w:spacing w:after="0"/>
              <w:rPr>
                <w:rFonts w:eastAsia="Times New Roman" w:cs="Arial"/>
                <w:color w:val="000000"/>
                <w:szCs w:val="20"/>
              </w:rPr>
            </w:pPr>
            <w:r w:rsidRPr="001E2D4C">
              <w:rPr>
                <w:rFonts w:cs="Arial"/>
                <w:color w:val="000000"/>
                <w:szCs w:val="20"/>
              </w:rPr>
              <w:t>GE Aviation</w:t>
            </w:r>
          </w:p>
        </w:tc>
        <w:tc>
          <w:tcPr>
            <w:tcW w:w="2340" w:type="dxa"/>
            <w:tcBorders>
              <w:top w:val="nil"/>
              <w:left w:val="nil"/>
              <w:bottom w:val="nil"/>
              <w:right w:val="nil"/>
            </w:tcBorders>
            <w:shd w:val="clear" w:color="auto" w:fill="auto"/>
            <w:noWrap/>
            <w:vAlign w:val="bottom"/>
          </w:tcPr>
          <w:p w:rsidR="00C2046C" w:rsidRPr="001E2D4C" w:rsidRDefault="00C2046C" w:rsidP="000A4D58">
            <w:pPr>
              <w:spacing w:after="0"/>
              <w:rPr>
                <w:rFonts w:eastAsia="Times New Roman" w:cs="Arial"/>
                <w:color w:val="000000"/>
                <w:szCs w:val="20"/>
              </w:rPr>
            </w:pPr>
          </w:p>
        </w:tc>
      </w:tr>
      <w:tr w:rsidR="00C2046C" w:rsidRPr="000A4D58" w:rsidTr="0097007E">
        <w:trPr>
          <w:trHeight w:val="255"/>
        </w:trPr>
        <w:tc>
          <w:tcPr>
            <w:tcW w:w="360" w:type="dxa"/>
            <w:tcBorders>
              <w:top w:val="nil"/>
              <w:left w:val="nil"/>
              <w:bottom w:val="nil"/>
              <w:right w:val="nil"/>
            </w:tcBorders>
            <w:shd w:val="clear" w:color="auto" w:fill="auto"/>
            <w:noWrap/>
            <w:vAlign w:val="bottom"/>
          </w:tcPr>
          <w:p w:rsidR="00C2046C" w:rsidRPr="00E51C68" w:rsidRDefault="00C2046C" w:rsidP="000A4D58">
            <w:pPr>
              <w:spacing w:after="0"/>
              <w:rPr>
                <w:rFonts w:eastAsia="Times New Roman" w:cs="Arial"/>
                <w:szCs w:val="20"/>
              </w:rPr>
            </w:pPr>
            <w:r>
              <w:rPr>
                <w:rFonts w:eastAsia="Times New Roman" w:cs="Arial"/>
                <w:szCs w:val="20"/>
              </w:rPr>
              <w:t>*</w:t>
            </w:r>
          </w:p>
        </w:tc>
        <w:tc>
          <w:tcPr>
            <w:tcW w:w="995" w:type="dxa"/>
            <w:tcBorders>
              <w:top w:val="nil"/>
              <w:left w:val="nil"/>
              <w:bottom w:val="nil"/>
              <w:right w:val="nil"/>
            </w:tcBorders>
            <w:shd w:val="clear" w:color="auto" w:fill="auto"/>
            <w:noWrap/>
            <w:vAlign w:val="bottom"/>
          </w:tcPr>
          <w:p w:rsidR="00C2046C" w:rsidRPr="00E51C68" w:rsidRDefault="00C2046C" w:rsidP="000A4D58">
            <w:pPr>
              <w:spacing w:after="0"/>
              <w:rPr>
                <w:rFonts w:eastAsia="Times New Roman" w:cs="Arial"/>
                <w:szCs w:val="20"/>
              </w:rPr>
            </w:pPr>
            <w:r w:rsidRPr="00E51C68">
              <w:rPr>
                <w:rFonts w:eastAsia="Times New Roman" w:cs="Arial"/>
                <w:szCs w:val="20"/>
              </w:rPr>
              <w:t>Norberto</w:t>
            </w:r>
          </w:p>
        </w:tc>
        <w:tc>
          <w:tcPr>
            <w:tcW w:w="1525" w:type="dxa"/>
            <w:tcBorders>
              <w:top w:val="nil"/>
              <w:left w:val="nil"/>
              <w:bottom w:val="nil"/>
              <w:right w:val="nil"/>
            </w:tcBorders>
            <w:shd w:val="clear" w:color="auto" w:fill="auto"/>
            <w:noWrap/>
            <w:vAlign w:val="bottom"/>
          </w:tcPr>
          <w:p w:rsidR="00C2046C" w:rsidRPr="001E2D4C" w:rsidRDefault="00C2046C" w:rsidP="000A4D58">
            <w:pPr>
              <w:spacing w:after="0"/>
              <w:rPr>
                <w:rFonts w:eastAsia="Times New Roman" w:cs="Arial"/>
                <w:color w:val="000000"/>
                <w:szCs w:val="20"/>
              </w:rPr>
            </w:pPr>
            <w:proofErr w:type="spellStart"/>
            <w:r w:rsidRPr="00A50A98">
              <w:rPr>
                <w:rFonts w:eastAsia="Times New Roman" w:cs="Arial"/>
                <w:color w:val="000000"/>
                <w:szCs w:val="20"/>
              </w:rPr>
              <w:t>Roiz-Lafuente</w:t>
            </w:r>
            <w:proofErr w:type="spellEnd"/>
          </w:p>
        </w:tc>
        <w:tc>
          <w:tcPr>
            <w:tcW w:w="4590" w:type="dxa"/>
            <w:tcBorders>
              <w:top w:val="nil"/>
              <w:left w:val="nil"/>
              <w:bottom w:val="nil"/>
              <w:right w:val="nil"/>
            </w:tcBorders>
            <w:shd w:val="clear" w:color="auto" w:fill="auto"/>
            <w:noWrap/>
            <w:vAlign w:val="bottom"/>
          </w:tcPr>
          <w:p w:rsidR="00C2046C" w:rsidRPr="001E2D4C" w:rsidRDefault="00C2046C" w:rsidP="000A4D58">
            <w:pPr>
              <w:spacing w:after="0"/>
              <w:rPr>
                <w:rFonts w:eastAsia="Times New Roman" w:cs="Arial"/>
                <w:color w:val="000000"/>
                <w:szCs w:val="20"/>
              </w:rPr>
            </w:pPr>
            <w:r>
              <w:rPr>
                <w:rFonts w:eastAsia="Times New Roman" w:cs="Arial"/>
                <w:color w:val="000000"/>
                <w:szCs w:val="20"/>
              </w:rPr>
              <w:t xml:space="preserve">Airbus </w:t>
            </w:r>
            <w:proofErr w:type="spellStart"/>
            <w:r>
              <w:rPr>
                <w:rFonts w:eastAsia="Times New Roman" w:cs="Arial"/>
                <w:color w:val="000000"/>
                <w:szCs w:val="20"/>
              </w:rPr>
              <w:t>Defence</w:t>
            </w:r>
            <w:proofErr w:type="spellEnd"/>
            <w:r>
              <w:rPr>
                <w:rFonts w:eastAsia="Times New Roman" w:cs="Arial"/>
                <w:color w:val="000000"/>
                <w:szCs w:val="20"/>
              </w:rPr>
              <w:t xml:space="preserve"> and Space</w:t>
            </w:r>
          </w:p>
        </w:tc>
        <w:tc>
          <w:tcPr>
            <w:tcW w:w="2340" w:type="dxa"/>
            <w:tcBorders>
              <w:top w:val="nil"/>
              <w:left w:val="nil"/>
              <w:bottom w:val="nil"/>
              <w:right w:val="nil"/>
            </w:tcBorders>
            <w:shd w:val="clear" w:color="auto" w:fill="auto"/>
            <w:noWrap/>
            <w:vAlign w:val="bottom"/>
          </w:tcPr>
          <w:p w:rsidR="00C2046C" w:rsidRPr="001E2D4C" w:rsidRDefault="00C2046C" w:rsidP="000A4D58">
            <w:pPr>
              <w:spacing w:after="0"/>
              <w:rPr>
                <w:rFonts w:eastAsia="Times New Roman" w:cs="Arial"/>
                <w:color w:val="000000"/>
                <w:szCs w:val="20"/>
              </w:rPr>
            </w:pPr>
          </w:p>
        </w:tc>
      </w:tr>
      <w:tr w:rsidR="00C2046C" w:rsidRPr="000A4D58" w:rsidTr="0097007E">
        <w:trPr>
          <w:trHeight w:val="255"/>
        </w:trPr>
        <w:tc>
          <w:tcPr>
            <w:tcW w:w="360" w:type="dxa"/>
            <w:tcBorders>
              <w:top w:val="nil"/>
              <w:left w:val="nil"/>
              <w:bottom w:val="nil"/>
              <w:right w:val="nil"/>
            </w:tcBorders>
            <w:shd w:val="clear" w:color="auto" w:fill="auto"/>
            <w:noWrap/>
            <w:vAlign w:val="bottom"/>
          </w:tcPr>
          <w:p w:rsidR="00C2046C" w:rsidRPr="00E51C68" w:rsidRDefault="00C2046C" w:rsidP="000A4D58">
            <w:pPr>
              <w:spacing w:after="0"/>
              <w:rPr>
                <w:rFonts w:cs="Arial"/>
                <w:szCs w:val="20"/>
              </w:rPr>
            </w:pPr>
            <w:r w:rsidRPr="00E51C68">
              <w:rPr>
                <w:rFonts w:cs="Arial"/>
                <w:szCs w:val="20"/>
              </w:rPr>
              <w:t>*</w:t>
            </w:r>
          </w:p>
        </w:tc>
        <w:tc>
          <w:tcPr>
            <w:tcW w:w="995" w:type="dxa"/>
            <w:tcBorders>
              <w:top w:val="nil"/>
              <w:left w:val="nil"/>
              <w:bottom w:val="nil"/>
              <w:right w:val="nil"/>
            </w:tcBorders>
            <w:shd w:val="clear" w:color="auto" w:fill="auto"/>
            <w:noWrap/>
            <w:vAlign w:val="bottom"/>
          </w:tcPr>
          <w:p w:rsidR="00C2046C" w:rsidRPr="00E51C68" w:rsidRDefault="00C2046C" w:rsidP="000A4D58">
            <w:pPr>
              <w:spacing w:after="0"/>
              <w:rPr>
                <w:rFonts w:cs="Arial"/>
                <w:szCs w:val="20"/>
              </w:rPr>
            </w:pPr>
            <w:r w:rsidRPr="00E51C68">
              <w:rPr>
                <w:rFonts w:cs="Arial"/>
                <w:szCs w:val="20"/>
              </w:rPr>
              <w:t>Davide</w:t>
            </w:r>
          </w:p>
        </w:tc>
        <w:tc>
          <w:tcPr>
            <w:tcW w:w="1525" w:type="dxa"/>
            <w:tcBorders>
              <w:top w:val="nil"/>
              <w:left w:val="nil"/>
              <w:bottom w:val="nil"/>
              <w:right w:val="nil"/>
            </w:tcBorders>
            <w:shd w:val="clear" w:color="auto" w:fill="auto"/>
            <w:noWrap/>
            <w:vAlign w:val="bottom"/>
          </w:tcPr>
          <w:p w:rsidR="00C2046C" w:rsidRDefault="00C2046C" w:rsidP="000A4D58">
            <w:pPr>
              <w:spacing w:after="0"/>
              <w:rPr>
                <w:rFonts w:cs="Arial"/>
                <w:color w:val="000000"/>
                <w:szCs w:val="20"/>
              </w:rPr>
            </w:pPr>
            <w:r>
              <w:rPr>
                <w:rFonts w:cs="Arial"/>
                <w:color w:val="000000"/>
                <w:szCs w:val="20"/>
              </w:rPr>
              <w:t>Salerno</w:t>
            </w:r>
          </w:p>
        </w:tc>
        <w:tc>
          <w:tcPr>
            <w:tcW w:w="4590" w:type="dxa"/>
            <w:tcBorders>
              <w:top w:val="nil"/>
              <w:left w:val="nil"/>
              <w:bottom w:val="nil"/>
              <w:right w:val="nil"/>
            </w:tcBorders>
            <w:shd w:val="clear" w:color="auto" w:fill="auto"/>
            <w:noWrap/>
            <w:vAlign w:val="bottom"/>
          </w:tcPr>
          <w:p w:rsidR="00C2046C" w:rsidRDefault="00C2046C" w:rsidP="000A4D58">
            <w:pPr>
              <w:spacing w:after="0"/>
              <w:rPr>
                <w:rFonts w:cs="Arial"/>
                <w:color w:val="000000"/>
                <w:szCs w:val="20"/>
              </w:rPr>
            </w:pPr>
            <w:r w:rsidRPr="00BD73FC">
              <w:rPr>
                <w:rFonts w:cs="Arial"/>
                <w:color w:val="000000"/>
                <w:szCs w:val="20"/>
              </w:rPr>
              <w:t xml:space="preserve">Finmeccanica </w:t>
            </w:r>
            <w:r>
              <w:rPr>
                <w:rFonts w:cs="Arial"/>
                <w:color w:val="000000"/>
                <w:szCs w:val="20"/>
              </w:rPr>
              <w:t>S.p.A. –</w:t>
            </w:r>
            <w:r w:rsidRPr="00BD73FC">
              <w:rPr>
                <w:rFonts w:cs="Arial"/>
                <w:color w:val="000000"/>
                <w:szCs w:val="20"/>
              </w:rPr>
              <w:t xml:space="preserve"> </w:t>
            </w:r>
            <w:proofErr w:type="spellStart"/>
            <w:r>
              <w:rPr>
                <w:rFonts w:cs="Arial"/>
                <w:color w:val="000000"/>
                <w:szCs w:val="20"/>
              </w:rPr>
              <w:t>Settore</w:t>
            </w:r>
            <w:proofErr w:type="spellEnd"/>
            <w:r>
              <w:rPr>
                <w:rFonts w:cs="Arial"/>
                <w:color w:val="000000"/>
                <w:szCs w:val="20"/>
              </w:rPr>
              <w:t xml:space="preserve"> </w:t>
            </w:r>
            <w:proofErr w:type="spellStart"/>
            <w:r>
              <w:rPr>
                <w:rFonts w:cs="Arial"/>
                <w:color w:val="000000"/>
                <w:szCs w:val="20"/>
              </w:rPr>
              <w:t>Aeronautica</w:t>
            </w:r>
            <w:proofErr w:type="spellEnd"/>
            <w:r>
              <w:rPr>
                <w:rFonts w:cs="Arial"/>
                <w:color w:val="000000"/>
                <w:szCs w:val="20"/>
              </w:rPr>
              <w:t xml:space="preserve"> </w:t>
            </w:r>
            <w:proofErr w:type="spellStart"/>
            <w:r>
              <w:rPr>
                <w:rFonts w:cs="Arial"/>
                <w:color w:val="000000"/>
                <w:szCs w:val="20"/>
              </w:rPr>
              <w:t>Divisione</w:t>
            </w:r>
            <w:proofErr w:type="spellEnd"/>
            <w:r>
              <w:rPr>
                <w:rFonts w:cs="Arial"/>
                <w:color w:val="000000"/>
                <w:szCs w:val="20"/>
              </w:rPr>
              <w:t xml:space="preserve"> </w:t>
            </w:r>
            <w:proofErr w:type="spellStart"/>
            <w:r>
              <w:rPr>
                <w:rFonts w:cs="Arial"/>
                <w:color w:val="000000"/>
                <w:szCs w:val="20"/>
              </w:rPr>
              <w:t>Velivoli</w:t>
            </w:r>
            <w:proofErr w:type="spellEnd"/>
            <w:r>
              <w:rPr>
                <w:rFonts w:cs="Arial"/>
                <w:color w:val="000000"/>
                <w:szCs w:val="20"/>
              </w:rPr>
              <w:t xml:space="preserve">; </w:t>
            </w:r>
            <w:proofErr w:type="spellStart"/>
            <w:r>
              <w:rPr>
                <w:rFonts w:cs="Arial"/>
                <w:color w:val="000000"/>
                <w:szCs w:val="20"/>
              </w:rPr>
              <w:t>Divisione</w:t>
            </w:r>
            <w:proofErr w:type="spellEnd"/>
            <w:r>
              <w:rPr>
                <w:rFonts w:cs="Arial"/>
                <w:color w:val="000000"/>
                <w:szCs w:val="20"/>
              </w:rPr>
              <w:t xml:space="preserve"> </w:t>
            </w:r>
            <w:proofErr w:type="spellStart"/>
            <w:r>
              <w:rPr>
                <w:rFonts w:cs="Arial"/>
                <w:color w:val="000000"/>
                <w:szCs w:val="20"/>
              </w:rPr>
              <w:t>Aerostrutture</w:t>
            </w:r>
            <w:proofErr w:type="spellEnd"/>
          </w:p>
        </w:tc>
        <w:tc>
          <w:tcPr>
            <w:tcW w:w="2340" w:type="dxa"/>
            <w:tcBorders>
              <w:top w:val="nil"/>
              <w:left w:val="nil"/>
              <w:bottom w:val="nil"/>
              <w:right w:val="nil"/>
            </w:tcBorders>
            <w:shd w:val="clear" w:color="auto" w:fill="auto"/>
            <w:noWrap/>
            <w:vAlign w:val="bottom"/>
          </w:tcPr>
          <w:p w:rsidR="00C2046C" w:rsidRPr="001E2D4C" w:rsidRDefault="00C2046C" w:rsidP="000A4D58">
            <w:pPr>
              <w:spacing w:after="0"/>
              <w:rPr>
                <w:rFonts w:eastAsia="Times New Roman" w:cs="Arial"/>
                <w:color w:val="000000"/>
                <w:szCs w:val="20"/>
              </w:rPr>
            </w:pPr>
          </w:p>
        </w:tc>
      </w:tr>
      <w:tr w:rsidR="00C2046C" w:rsidRPr="000A4D58" w:rsidTr="0097007E">
        <w:trPr>
          <w:trHeight w:val="255"/>
        </w:trPr>
        <w:tc>
          <w:tcPr>
            <w:tcW w:w="360" w:type="dxa"/>
            <w:tcBorders>
              <w:top w:val="nil"/>
              <w:left w:val="nil"/>
              <w:bottom w:val="nil"/>
              <w:right w:val="nil"/>
            </w:tcBorders>
            <w:shd w:val="clear" w:color="auto" w:fill="auto"/>
            <w:noWrap/>
            <w:vAlign w:val="bottom"/>
          </w:tcPr>
          <w:p w:rsidR="00C2046C" w:rsidRPr="00E51C68" w:rsidRDefault="00C2046C" w:rsidP="000A4D58">
            <w:pPr>
              <w:spacing w:after="0"/>
              <w:rPr>
                <w:rFonts w:eastAsia="Times New Roman" w:cs="Arial"/>
                <w:szCs w:val="20"/>
              </w:rPr>
            </w:pPr>
            <w:r w:rsidRPr="00E51C68">
              <w:rPr>
                <w:rFonts w:cs="Arial"/>
                <w:szCs w:val="20"/>
              </w:rPr>
              <w:t>*</w:t>
            </w:r>
          </w:p>
        </w:tc>
        <w:tc>
          <w:tcPr>
            <w:tcW w:w="995" w:type="dxa"/>
            <w:tcBorders>
              <w:top w:val="nil"/>
              <w:left w:val="nil"/>
              <w:bottom w:val="nil"/>
              <w:right w:val="nil"/>
            </w:tcBorders>
            <w:shd w:val="clear" w:color="auto" w:fill="auto"/>
            <w:noWrap/>
            <w:vAlign w:val="bottom"/>
          </w:tcPr>
          <w:p w:rsidR="00C2046C" w:rsidRPr="00E51C68" w:rsidRDefault="00C2046C" w:rsidP="000A4D58">
            <w:pPr>
              <w:spacing w:after="0"/>
              <w:rPr>
                <w:rFonts w:eastAsia="Times New Roman" w:cs="Arial"/>
                <w:szCs w:val="20"/>
              </w:rPr>
            </w:pPr>
            <w:r w:rsidRPr="00E51C68">
              <w:rPr>
                <w:rFonts w:cs="Arial"/>
                <w:szCs w:val="20"/>
              </w:rPr>
              <w:t>Paul</w:t>
            </w:r>
          </w:p>
        </w:tc>
        <w:tc>
          <w:tcPr>
            <w:tcW w:w="1525" w:type="dxa"/>
            <w:tcBorders>
              <w:top w:val="nil"/>
              <w:left w:val="nil"/>
              <w:bottom w:val="nil"/>
              <w:right w:val="nil"/>
            </w:tcBorders>
            <w:shd w:val="clear" w:color="auto" w:fill="auto"/>
            <w:noWrap/>
            <w:vAlign w:val="bottom"/>
          </w:tcPr>
          <w:p w:rsidR="00C2046C" w:rsidRPr="001E2D4C" w:rsidRDefault="00C2046C" w:rsidP="000A4D58">
            <w:pPr>
              <w:spacing w:after="0"/>
              <w:rPr>
                <w:rFonts w:eastAsia="Times New Roman" w:cs="Arial"/>
                <w:color w:val="000000"/>
                <w:szCs w:val="20"/>
              </w:rPr>
            </w:pPr>
            <w:r w:rsidRPr="001E2D4C">
              <w:rPr>
                <w:rFonts w:cs="Arial"/>
                <w:color w:val="000000"/>
                <w:szCs w:val="20"/>
              </w:rPr>
              <w:t>Slater</w:t>
            </w:r>
          </w:p>
        </w:tc>
        <w:tc>
          <w:tcPr>
            <w:tcW w:w="4590" w:type="dxa"/>
            <w:tcBorders>
              <w:top w:val="nil"/>
              <w:left w:val="nil"/>
              <w:bottom w:val="nil"/>
              <w:right w:val="nil"/>
            </w:tcBorders>
            <w:shd w:val="clear" w:color="auto" w:fill="auto"/>
            <w:noWrap/>
            <w:vAlign w:val="bottom"/>
          </w:tcPr>
          <w:p w:rsidR="00C2046C" w:rsidRPr="001E2D4C" w:rsidRDefault="00C2046C" w:rsidP="000A4D58">
            <w:pPr>
              <w:spacing w:after="0"/>
              <w:rPr>
                <w:rFonts w:eastAsia="Times New Roman" w:cs="Arial"/>
                <w:color w:val="000000"/>
                <w:szCs w:val="20"/>
              </w:rPr>
            </w:pPr>
            <w:r w:rsidRPr="001E2D4C">
              <w:rPr>
                <w:rFonts w:cs="Arial"/>
                <w:color w:val="000000"/>
                <w:szCs w:val="20"/>
              </w:rPr>
              <w:t>Rockwell Collins</w:t>
            </w:r>
            <w:r>
              <w:rPr>
                <w:rFonts w:cs="Arial"/>
                <w:color w:val="000000"/>
                <w:szCs w:val="20"/>
              </w:rPr>
              <w:t>, Inc.</w:t>
            </w:r>
          </w:p>
        </w:tc>
        <w:tc>
          <w:tcPr>
            <w:tcW w:w="2340" w:type="dxa"/>
            <w:tcBorders>
              <w:top w:val="nil"/>
              <w:left w:val="nil"/>
              <w:bottom w:val="nil"/>
              <w:right w:val="nil"/>
            </w:tcBorders>
            <w:shd w:val="clear" w:color="auto" w:fill="auto"/>
            <w:noWrap/>
            <w:vAlign w:val="bottom"/>
          </w:tcPr>
          <w:p w:rsidR="00C2046C" w:rsidRPr="001E2D4C" w:rsidRDefault="00C2046C" w:rsidP="000A4D58">
            <w:pPr>
              <w:spacing w:after="0"/>
              <w:rPr>
                <w:rFonts w:eastAsia="Times New Roman" w:cs="Arial"/>
                <w:color w:val="000000"/>
                <w:szCs w:val="20"/>
              </w:rPr>
            </w:pPr>
          </w:p>
        </w:tc>
      </w:tr>
      <w:tr w:rsidR="00C2046C" w:rsidRPr="000A4D58" w:rsidTr="0097007E">
        <w:trPr>
          <w:trHeight w:val="255"/>
        </w:trPr>
        <w:tc>
          <w:tcPr>
            <w:tcW w:w="360" w:type="dxa"/>
            <w:tcBorders>
              <w:top w:val="nil"/>
              <w:left w:val="nil"/>
              <w:bottom w:val="nil"/>
              <w:right w:val="nil"/>
            </w:tcBorders>
            <w:shd w:val="clear" w:color="auto" w:fill="auto"/>
            <w:noWrap/>
            <w:vAlign w:val="bottom"/>
          </w:tcPr>
          <w:p w:rsidR="00C2046C" w:rsidRDefault="00C2046C" w:rsidP="000A4D58">
            <w:pPr>
              <w:spacing w:after="0"/>
              <w:rPr>
                <w:rFonts w:cs="Arial"/>
                <w:szCs w:val="20"/>
              </w:rPr>
            </w:pPr>
          </w:p>
        </w:tc>
        <w:tc>
          <w:tcPr>
            <w:tcW w:w="995" w:type="dxa"/>
            <w:tcBorders>
              <w:top w:val="nil"/>
              <w:left w:val="nil"/>
              <w:bottom w:val="nil"/>
              <w:right w:val="nil"/>
            </w:tcBorders>
            <w:shd w:val="clear" w:color="auto" w:fill="auto"/>
            <w:noWrap/>
            <w:vAlign w:val="bottom"/>
          </w:tcPr>
          <w:p w:rsidR="00C2046C" w:rsidRDefault="00C2046C" w:rsidP="000A4D58">
            <w:pPr>
              <w:spacing w:after="0"/>
              <w:rPr>
                <w:rFonts w:cs="Arial"/>
                <w:szCs w:val="20"/>
              </w:rPr>
            </w:pPr>
          </w:p>
        </w:tc>
        <w:tc>
          <w:tcPr>
            <w:tcW w:w="1525" w:type="dxa"/>
            <w:tcBorders>
              <w:top w:val="nil"/>
              <w:left w:val="nil"/>
              <w:bottom w:val="nil"/>
              <w:right w:val="nil"/>
            </w:tcBorders>
            <w:shd w:val="clear" w:color="auto" w:fill="auto"/>
            <w:noWrap/>
            <w:vAlign w:val="bottom"/>
          </w:tcPr>
          <w:p w:rsidR="00C2046C" w:rsidRDefault="00C2046C" w:rsidP="000A4D58">
            <w:pPr>
              <w:spacing w:after="0"/>
              <w:rPr>
                <w:rFonts w:cs="Arial"/>
                <w:color w:val="000000"/>
                <w:szCs w:val="20"/>
              </w:rPr>
            </w:pPr>
          </w:p>
        </w:tc>
        <w:tc>
          <w:tcPr>
            <w:tcW w:w="4590" w:type="dxa"/>
            <w:tcBorders>
              <w:top w:val="nil"/>
              <w:left w:val="nil"/>
              <w:bottom w:val="nil"/>
              <w:right w:val="nil"/>
            </w:tcBorders>
            <w:shd w:val="clear" w:color="auto" w:fill="auto"/>
            <w:noWrap/>
            <w:vAlign w:val="bottom"/>
          </w:tcPr>
          <w:p w:rsidR="00C2046C" w:rsidRDefault="00C2046C" w:rsidP="000A4D58">
            <w:pPr>
              <w:spacing w:after="0"/>
              <w:rPr>
                <w:rFonts w:cs="Arial"/>
                <w:color w:val="000000"/>
                <w:szCs w:val="20"/>
              </w:rPr>
            </w:pPr>
          </w:p>
        </w:tc>
        <w:tc>
          <w:tcPr>
            <w:tcW w:w="2340" w:type="dxa"/>
            <w:tcBorders>
              <w:top w:val="nil"/>
              <w:left w:val="nil"/>
              <w:bottom w:val="nil"/>
              <w:right w:val="nil"/>
            </w:tcBorders>
            <w:shd w:val="clear" w:color="auto" w:fill="auto"/>
            <w:noWrap/>
            <w:vAlign w:val="bottom"/>
          </w:tcPr>
          <w:p w:rsidR="00C2046C" w:rsidRPr="001E2D4C" w:rsidRDefault="00C2046C" w:rsidP="000A4D58">
            <w:pPr>
              <w:spacing w:after="0"/>
              <w:rPr>
                <w:rFonts w:eastAsia="Times New Roman" w:cs="Arial"/>
                <w:color w:val="000000"/>
                <w:szCs w:val="20"/>
              </w:rPr>
            </w:pPr>
          </w:p>
        </w:tc>
      </w:tr>
    </w:tbl>
    <w:p w:rsidR="00B52D36" w:rsidRDefault="0054162C" w:rsidP="009711C0">
      <w:pPr>
        <w:pStyle w:val="Body"/>
        <w:keepNext/>
        <w:ind w:left="0" w:firstLine="720"/>
        <w:rPr>
          <w:b/>
          <w:i/>
          <w:u w:val="single"/>
        </w:rPr>
      </w:pPr>
      <w:r w:rsidRPr="00272E48">
        <w:rPr>
          <w:b/>
          <w:i/>
          <w:u w:val="single"/>
        </w:rPr>
        <w:t xml:space="preserve"> </w:t>
      </w:r>
      <w:r w:rsidR="00FA0B5E" w:rsidRPr="00272E48">
        <w:rPr>
          <w:b/>
          <w:i/>
          <w:u w:val="single"/>
        </w:rPr>
        <w:t xml:space="preserve">PRI Staff Present </w:t>
      </w:r>
    </w:p>
    <w:tbl>
      <w:tblPr>
        <w:tblW w:w="2880" w:type="dxa"/>
        <w:tblInd w:w="270" w:type="dxa"/>
        <w:tblLook w:val="04A0" w:firstRow="1" w:lastRow="0" w:firstColumn="1" w:lastColumn="0" w:noHBand="0" w:noVBand="1"/>
      </w:tblPr>
      <w:tblGrid>
        <w:gridCol w:w="360"/>
        <w:gridCol w:w="990"/>
        <w:gridCol w:w="1530"/>
      </w:tblGrid>
      <w:tr w:rsidR="00A3639D" w:rsidRPr="00A7345C" w:rsidTr="00E51C68">
        <w:trPr>
          <w:trHeight w:val="259"/>
        </w:trPr>
        <w:tc>
          <w:tcPr>
            <w:tcW w:w="360" w:type="dxa"/>
            <w:tcBorders>
              <w:top w:val="nil"/>
              <w:left w:val="nil"/>
              <w:bottom w:val="nil"/>
              <w:right w:val="nil"/>
            </w:tcBorders>
          </w:tcPr>
          <w:p w:rsidR="00A3639D" w:rsidRPr="001E2D4C" w:rsidRDefault="00A3639D" w:rsidP="00A7345C">
            <w:pPr>
              <w:spacing w:after="0"/>
              <w:rPr>
                <w:rFonts w:eastAsia="Times New Roman" w:cs="Arial"/>
                <w:color w:val="000000"/>
                <w:szCs w:val="20"/>
              </w:rPr>
            </w:pPr>
          </w:p>
        </w:tc>
        <w:tc>
          <w:tcPr>
            <w:tcW w:w="990" w:type="dxa"/>
            <w:tcBorders>
              <w:top w:val="nil"/>
              <w:left w:val="nil"/>
              <w:bottom w:val="nil"/>
              <w:right w:val="nil"/>
            </w:tcBorders>
            <w:shd w:val="clear" w:color="auto" w:fill="auto"/>
            <w:noWrap/>
            <w:vAlign w:val="bottom"/>
          </w:tcPr>
          <w:p w:rsidR="00A3639D" w:rsidRPr="001E2D4C" w:rsidRDefault="00E71DEB" w:rsidP="00A7345C">
            <w:pPr>
              <w:spacing w:after="0"/>
              <w:rPr>
                <w:rFonts w:eastAsia="Times New Roman" w:cs="Arial"/>
                <w:color w:val="000000"/>
                <w:szCs w:val="20"/>
              </w:rPr>
            </w:pPr>
            <w:r w:rsidRPr="001E2D4C">
              <w:rPr>
                <w:rFonts w:eastAsia="Times New Roman" w:cs="Arial"/>
                <w:color w:val="000000"/>
                <w:szCs w:val="20"/>
              </w:rPr>
              <w:t>NAME</w:t>
            </w:r>
          </w:p>
        </w:tc>
        <w:tc>
          <w:tcPr>
            <w:tcW w:w="1530" w:type="dxa"/>
            <w:tcBorders>
              <w:top w:val="nil"/>
              <w:left w:val="nil"/>
              <w:bottom w:val="nil"/>
              <w:right w:val="nil"/>
            </w:tcBorders>
            <w:shd w:val="clear" w:color="auto" w:fill="auto"/>
            <w:noWrap/>
            <w:vAlign w:val="bottom"/>
          </w:tcPr>
          <w:p w:rsidR="00A3639D" w:rsidRPr="001E2D4C" w:rsidRDefault="00A3639D" w:rsidP="00A7345C">
            <w:pPr>
              <w:spacing w:after="0"/>
              <w:rPr>
                <w:rFonts w:eastAsia="Times New Roman" w:cs="Arial"/>
                <w:color w:val="000000"/>
                <w:szCs w:val="20"/>
              </w:rPr>
            </w:pPr>
          </w:p>
        </w:tc>
      </w:tr>
      <w:tr w:rsidR="00C2046C" w:rsidRPr="00A7345C" w:rsidTr="00E51C68">
        <w:trPr>
          <w:trHeight w:val="259"/>
        </w:trPr>
        <w:tc>
          <w:tcPr>
            <w:tcW w:w="360" w:type="dxa"/>
            <w:tcBorders>
              <w:top w:val="nil"/>
              <w:left w:val="nil"/>
              <w:bottom w:val="nil"/>
              <w:right w:val="nil"/>
            </w:tcBorders>
          </w:tcPr>
          <w:p w:rsidR="00C2046C" w:rsidRPr="001E2D4C" w:rsidRDefault="00C2046C" w:rsidP="00A7345C">
            <w:pPr>
              <w:spacing w:after="0"/>
              <w:rPr>
                <w:rFonts w:eastAsia="Times New Roman" w:cs="Arial"/>
                <w:color w:val="000000"/>
                <w:szCs w:val="20"/>
              </w:rPr>
            </w:pPr>
          </w:p>
        </w:tc>
        <w:tc>
          <w:tcPr>
            <w:tcW w:w="990" w:type="dxa"/>
            <w:tcBorders>
              <w:top w:val="nil"/>
              <w:left w:val="nil"/>
              <w:bottom w:val="nil"/>
              <w:right w:val="nil"/>
            </w:tcBorders>
            <w:shd w:val="clear" w:color="auto" w:fill="auto"/>
            <w:noWrap/>
            <w:vAlign w:val="bottom"/>
          </w:tcPr>
          <w:p w:rsidR="00C2046C" w:rsidRPr="001E2D4C" w:rsidRDefault="00C2046C" w:rsidP="00A7345C">
            <w:pPr>
              <w:spacing w:after="0"/>
              <w:rPr>
                <w:rFonts w:eastAsia="Times New Roman" w:cs="Arial"/>
                <w:color w:val="000000"/>
                <w:szCs w:val="20"/>
              </w:rPr>
            </w:pPr>
          </w:p>
        </w:tc>
        <w:tc>
          <w:tcPr>
            <w:tcW w:w="1530" w:type="dxa"/>
            <w:tcBorders>
              <w:top w:val="nil"/>
              <w:left w:val="nil"/>
              <w:bottom w:val="nil"/>
              <w:right w:val="nil"/>
            </w:tcBorders>
            <w:shd w:val="clear" w:color="auto" w:fill="auto"/>
            <w:noWrap/>
            <w:vAlign w:val="bottom"/>
          </w:tcPr>
          <w:p w:rsidR="00C2046C" w:rsidRPr="001E2D4C" w:rsidRDefault="00C2046C" w:rsidP="00A7345C">
            <w:pPr>
              <w:spacing w:after="0"/>
              <w:rPr>
                <w:rFonts w:eastAsia="Times New Roman" w:cs="Arial"/>
                <w:color w:val="000000"/>
                <w:szCs w:val="20"/>
              </w:rPr>
            </w:pPr>
          </w:p>
        </w:tc>
      </w:tr>
      <w:tr w:rsidR="00C2046C" w:rsidRPr="00A7345C" w:rsidTr="00E51C68">
        <w:trPr>
          <w:trHeight w:val="259"/>
        </w:trPr>
        <w:tc>
          <w:tcPr>
            <w:tcW w:w="360" w:type="dxa"/>
            <w:tcBorders>
              <w:top w:val="nil"/>
              <w:left w:val="nil"/>
              <w:bottom w:val="nil"/>
              <w:right w:val="nil"/>
            </w:tcBorders>
          </w:tcPr>
          <w:p w:rsidR="00C2046C" w:rsidRPr="001E2D4C" w:rsidRDefault="00C2046C" w:rsidP="00A7345C">
            <w:pPr>
              <w:spacing w:after="0"/>
              <w:rPr>
                <w:rFonts w:eastAsia="Times New Roman" w:cs="Arial"/>
                <w:color w:val="000000"/>
                <w:szCs w:val="20"/>
              </w:rPr>
            </w:pPr>
          </w:p>
        </w:tc>
        <w:tc>
          <w:tcPr>
            <w:tcW w:w="990" w:type="dxa"/>
            <w:tcBorders>
              <w:top w:val="nil"/>
              <w:left w:val="nil"/>
              <w:bottom w:val="nil"/>
              <w:right w:val="nil"/>
            </w:tcBorders>
            <w:shd w:val="clear" w:color="auto" w:fill="auto"/>
            <w:noWrap/>
            <w:vAlign w:val="bottom"/>
          </w:tcPr>
          <w:p w:rsidR="00C2046C" w:rsidRPr="00E51C68" w:rsidRDefault="00C2046C" w:rsidP="00A7345C">
            <w:pPr>
              <w:spacing w:after="0"/>
              <w:rPr>
                <w:rFonts w:eastAsia="Times New Roman" w:cs="Arial"/>
                <w:szCs w:val="20"/>
              </w:rPr>
            </w:pPr>
            <w:r w:rsidRPr="00E51C68">
              <w:rPr>
                <w:rFonts w:cs="Arial"/>
                <w:szCs w:val="20"/>
              </w:rPr>
              <w:t>Connie</w:t>
            </w:r>
          </w:p>
        </w:tc>
        <w:tc>
          <w:tcPr>
            <w:tcW w:w="1530" w:type="dxa"/>
            <w:tcBorders>
              <w:top w:val="nil"/>
              <w:left w:val="nil"/>
              <w:bottom w:val="nil"/>
              <w:right w:val="nil"/>
            </w:tcBorders>
            <w:shd w:val="clear" w:color="auto" w:fill="auto"/>
            <w:noWrap/>
            <w:vAlign w:val="bottom"/>
          </w:tcPr>
          <w:p w:rsidR="00C2046C" w:rsidRPr="001E2D4C" w:rsidRDefault="00C2046C" w:rsidP="00A7345C">
            <w:pPr>
              <w:spacing w:after="0"/>
              <w:rPr>
                <w:rFonts w:eastAsia="Times New Roman" w:cs="Arial"/>
                <w:color w:val="000000"/>
                <w:szCs w:val="20"/>
              </w:rPr>
            </w:pPr>
            <w:r w:rsidRPr="001E2D4C">
              <w:rPr>
                <w:rFonts w:cs="Arial"/>
                <w:color w:val="000000"/>
                <w:szCs w:val="20"/>
              </w:rPr>
              <w:t>Hess</w:t>
            </w:r>
          </w:p>
        </w:tc>
      </w:tr>
      <w:tr w:rsidR="00C2046C" w:rsidRPr="00A7345C" w:rsidTr="00E51C68">
        <w:trPr>
          <w:trHeight w:val="259"/>
        </w:trPr>
        <w:tc>
          <w:tcPr>
            <w:tcW w:w="360" w:type="dxa"/>
            <w:tcBorders>
              <w:top w:val="nil"/>
              <w:left w:val="nil"/>
              <w:bottom w:val="nil"/>
              <w:right w:val="nil"/>
            </w:tcBorders>
          </w:tcPr>
          <w:p w:rsidR="00C2046C" w:rsidRPr="009B5C56" w:rsidRDefault="00C2046C" w:rsidP="00A7345C">
            <w:pPr>
              <w:spacing w:after="0"/>
              <w:rPr>
                <w:rFonts w:eastAsia="Times New Roman" w:cs="Arial"/>
                <w:color w:val="FF0000"/>
                <w:szCs w:val="20"/>
              </w:rPr>
            </w:pPr>
          </w:p>
        </w:tc>
        <w:tc>
          <w:tcPr>
            <w:tcW w:w="990" w:type="dxa"/>
            <w:tcBorders>
              <w:top w:val="nil"/>
              <w:left w:val="nil"/>
              <w:bottom w:val="nil"/>
              <w:right w:val="nil"/>
            </w:tcBorders>
            <w:shd w:val="clear" w:color="auto" w:fill="auto"/>
            <w:noWrap/>
            <w:vAlign w:val="bottom"/>
          </w:tcPr>
          <w:p w:rsidR="00C2046C" w:rsidRPr="00E51C68" w:rsidRDefault="00C2046C" w:rsidP="00A7345C">
            <w:pPr>
              <w:spacing w:after="0"/>
              <w:rPr>
                <w:rFonts w:eastAsia="Times New Roman" w:cs="Arial"/>
                <w:szCs w:val="20"/>
              </w:rPr>
            </w:pPr>
            <w:r w:rsidRPr="00E51C68">
              <w:rPr>
                <w:rFonts w:cs="Arial"/>
                <w:szCs w:val="20"/>
              </w:rPr>
              <w:t>Bob</w:t>
            </w:r>
          </w:p>
        </w:tc>
        <w:tc>
          <w:tcPr>
            <w:tcW w:w="1530" w:type="dxa"/>
            <w:tcBorders>
              <w:top w:val="nil"/>
              <w:left w:val="nil"/>
              <w:bottom w:val="nil"/>
              <w:right w:val="nil"/>
            </w:tcBorders>
            <w:shd w:val="clear" w:color="auto" w:fill="auto"/>
            <w:noWrap/>
            <w:vAlign w:val="bottom"/>
          </w:tcPr>
          <w:p w:rsidR="00C2046C" w:rsidRPr="001E2D4C" w:rsidRDefault="00C2046C" w:rsidP="00A7345C">
            <w:pPr>
              <w:spacing w:after="0"/>
              <w:rPr>
                <w:rFonts w:eastAsia="Times New Roman" w:cs="Arial"/>
                <w:color w:val="000000"/>
                <w:szCs w:val="20"/>
              </w:rPr>
            </w:pPr>
            <w:r w:rsidRPr="001E2D4C">
              <w:rPr>
                <w:rFonts w:cs="Arial"/>
                <w:color w:val="000000"/>
                <w:szCs w:val="20"/>
              </w:rPr>
              <w:t>Lizewski</w:t>
            </w:r>
          </w:p>
        </w:tc>
      </w:tr>
      <w:tr w:rsidR="00C2046C" w:rsidRPr="00A7345C" w:rsidTr="00E51C68">
        <w:trPr>
          <w:trHeight w:val="259"/>
        </w:trPr>
        <w:tc>
          <w:tcPr>
            <w:tcW w:w="360" w:type="dxa"/>
            <w:tcBorders>
              <w:top w:val="nil"/>
              <w:left w:val="nil"/>
              <w:bottom w:val="nil"/>
              <w:right w:val="nil"/>
            </w:tcBorders>
          </w:tcPr>
          <w:p w:rsidR="00C2046C" w:rsidRPr="001E2D4C" w:rsidRDefault="00C2046C" w:rsidP="00A7345C">
            <w:pPr>
              <w:spacing w:after="0"/>
              <w:rPr>
                <w:rFonts w:eastAsia="Times New Roman" w:cs="Arial"/>
                <w:color w:val="000000"/>
                <w:szCs w:val="20"/>
              </w:rPr>
            </w:pPr>
          </w:p>
        </w:tc>
        <w:tc>
          <w:tcPr>
            <w:tcW w:w="990" w:type="dxa"/>
            <w:tcBorders>
              <w:top w:val="nil"/>
              <w:left w:val="nil"/>
              <w:bottom w:val="nil"/>
              <w:right w:val="nil"/>
            </w:tcBorders>
            <w:shd w:val="clear" w:color="auto" w:fill="auto"/>
            <w:noWrap/>
            <w:vAlign w:val="bottom"/>
          </w:tcPr>
          <w:p w:rsidR="00C2046C" w:rsidRPr="00E51C68" w:rsidRDefault="00C2046C" w:rsidP="00A7345C">
            <w:pPr>
              <w:spacing w:after="0"/>
              <w:rPr>
                <w:rFonts w:cs="Arial"/>
                <w:szCs w:val="20"/>
              </w:rPr>
            </w:pPr>
            <w:r w:rsidRPr="00E51C68">
              <w:rPr>
                <w:rFonts w:cs="Arial"/>
                <w:szCs w:val="20"/>
              </w:rPr>
              <w:t>Carol</w:t>
            </w:r>
          </w:p>
        </w:tc>
        <w:tc>
          <w:tcPr>
            <w:tcW w:w="1530" w:type="dxa"/>
            <w:tcBorders>
              <w:top w:val="nil"/>
              <w:left w:val="nil"/>
              <w:bottom w:val="nil"/>
              <w:right w:val="nil"/>
            </w:tcBorders>
            <w:shd w:val="clear" w:color="auto" w:fill="auto"/>
            <w:noWrap/>
            <w:vAlign w:val="bottom"/>
          </w:tcPr>
          <w:p w:rsidR="00C2046C" w:rsidRDefault="00C2046C" w:rsidP="00A7345C">
            <w:pPr>
              <w:spacing w:after="0"/>
              <w:rPr>
                <w:rFonts w:cs="Arial"/>
                <w:color w:val="000000"/>
                <w:szCs w:val="20"/>
              </w:rPr>
            </w:pPr>
            <w:r>
              <w:rPr>
                <w:rFonts w:cs="Arial"/>
                <w:color w:val="000000"/>
                <w:szCs w:val="20"/>
              </w:rPr>
              <w:t>Martin</w:t>
            </w:r>
          </w:p>
        </w:tc>
      </w:tr>
      <w:tr w:rsidR="00C2046C" w:rsidRPr="00A7345C" w:rsidTr="00E51C68">
        <w:trPr>
          <w:trHeight w:val="259"/>
        </w:trPr>
        <w:tc>
          <w:tcPr>
            <w:tcW w:w="360" w:type="dxa"/>
            <w:tcBorders>
              <w:top w:val="nil"/>
              <w:left w:val="nil"/>
              <w:bottom w:val="nil"/>
              <w:right w:val="nil"/>
            </w:tcBorders>
          </w:tcPr>
          <w:p w:rsidR="00C2046C" w:rsidRPr="001E2D4C" w:rsidRDefault="00C2046C" w:rsidP="00A7345C">
            <w:pPr>
              <w:spacing w:after="0"/>
              <w:rPr>
                <w:rFonts w:eastAsia="Times New Roman" w:cs="Arial"/>
                <w:color w:val="000000"/>
                <w:szCs w:val="20"/>
              </w:rPr>
            </w:pPr>
          </w:p>
        </w:tc>
        <w:tc>
          <w:tcPr>
            <w:tcW w:w="990" w:type="dxa"/>
            <w:tcBorders>
              <w:top w:val="nil"/>
              <w:left w:val="nil"/>
              <w:bottom w:val="nil"/>
              <w:right w:val="nil"/>
            </w:tcBorders>
            <w:shd w:val="clear" w:color="auto" w:fill="auto"/>
            <w:noWrap/>
            <w:vAlign w:val="bottom"/>
          </w:tcPr>
          <w:p w:rsidR="00C2046C" w:rsidRPr="00E51C68" w:rsidRDefault="00C2046C" w:rsidP="00A7345C">
            <w:pPr>
              <w:spacing w:after="0"/>
              <w:rPr>
                <w:rFonts w:cs="Arial"/>
                <w:szCs w:val="20"/>
              </w:rPr>
            </w:pPr>
            <w:r w:rsidRPr="00E51C68">
              <w:rPr>
                <w:rFonts w:cs="Arial"/>
                <w:szCs w:val="20"/>
              </w:rPr>
              <w:t>Jon</w:t>
            </w:r>
          </w:p>
        </w:tc>
        <w:tc>
          <w:tcPr>
            <w:tcW w:w="1530" w:type="dxa"/>
            <w:tcBorders>
              <w:top w:val="nil"/>
              <w:left w:val="nil"/>
              <w:bottom w:val="nil"/>
              <w:right w:val="nil"/>
            </w:tcBorders>
            <w:shd w:val="clear" w:color="auto" w:fill="auto"/>
            <w:noWrap/>
            <w:vAlign w:val="bottom"/>
          </w:tcPr>
          <w:p w:rsidR="00C2046C" w:rsidRPr="001E2D4C" w:rsidRDefault="00C2046C" w:rsidP="00A7345C">
            <w:pPr>
              <w:spacing w:after="0"/>
              <w:rPr>
                <w:rFonts w:cs="Arial"/>
                <w:color w:val="000000"/>
                <w:szCs w:val="20"/>
              </w:rPr>
            </w:pPr>
            <w:r>
              <w:rPr>
                <w:rFonts w:cs="Arial"/>
                <w:color w:val="000000"/>
                <w:szCs w:val="20"/>
              </w:rPr>
              <w:t>Steffey</w:t>
            </w:r>
          </w:p>
        </w:tc>
      </w:tr>
    </w:tbl>
    <w:p w:rsidR="00C21C0B" w:rsidRPr="00C21C0B" w:rsidRDefault="00C21C0B" w:rsidP="00C21C0B">
      <w:pPr>
        <w:pStyle w:val="Body"/>
      </w:pPr>
    </w:p>
    <w:p w:rsidR="00F371CA" w:rsidRPr="00C501B0" w:rsidRDefault="00191CC5" w:rsidP="00C501B0">
      <w:pPr>
        <w:pStyle w:val="Heading2"/>
      </w:pPr>
      <w:r w:rsidRPr="00C501B0">
        <w:t>OPENING COMMENTS</w:t>
      </w:r>
    </w:p>
    <w:p w:rsidR="00B52D36" w:rsidRDefault="00F371CA" w:rsidP="00B67541">
      <w:pPr>
        <w:pStyle w:val="Body"/>
      </w:pPr>
      <w:r>
        <w:t xml:space="preserve">It was noted that this meeting was restricted to </w:t>
      </w:r>
      <w:r w:rsidR="0098378B">
        <w:t>NMC</w:t>
      </w:r>
      <w:r>
        <w:t xml:space="preserve"> Members</w:t>
      </w:r>
      <w:r w:rsidR="0098378B">
        <w:t xml:space="preserve"> participating on the SAC</w:t>
      </w:r>
      <w:r>
        <w:t xml:space="preserve"> </w:t>
      </w:r>
      <w:r w:rsidR="00785164">
        <w:t>and invited guests only.</w:t>
      </w:r>
      <w:r>
        <w:t xml:space="preserve"> </w:t>
      </w:r>
    </w:p>
    <w:p w:rsidR="005C76E7" w:rsidRDefault="00B335D6" w:rsidP="000E54EC">
      <w:pPr>
        <w:pStyle w:val="Body"/>
        <w:spacing w:after="120"/>
      </w:pPr>
      <w:r>
        <w:t>Guest</w:t>
      </w:r>
      <w:r w:rsidR="00256B25">
        <w:t>s</w:t>
      </w:r>
      <w:r>
        <w:t xml:space="preserve">: </w:t>
      </w:r>
    </w:p>
    <w:tbl>
      <w:tblPr>
        <w:tblW w:w="7441" w:type="dxa"/>
        <w:tblInd w:w="270" w:type="dxa"/>
        <w:tblLook w:val="04A0" w:firstRow="1" w:lastRow="0" w:firstColumn="1" w:lastColumn="0" w:noHBand="0" w:noVBand="1"/>
      </w:tblPr>
      <w:tblGrid>
        <w:gridCol w:w="1559"/>
        <w:gridCol w:w="1321"/>
        <w:gridCol w:w="4561"/>
      </w:tblGrid>
      <w:tr w:rsidR="005C76E7" w:rsidTr="00C2046C">
        <w:trPr>
          <w:trHeight w:val="255"/>
        </w:trPr>
        <w:tc>
          <w:tcPr>
            <w:tcW w:w="1559" w:type="dxa"/>
            <w:tcBorders>
              <w:top w:val="nil"/>
              <w:left w:val="nil"/>
              <w:bottom w:val="nil"/>
              <w:right w:val="nil"/>
            </w:tcBorders>
            <w:shd w:val="clear" w:color="auto" w:fill="auto"/>
            <w:noWrap/>
            <w:vAlign w:val="bottom"/>
          </w:tcPr>
          <w:p w:rsidR="005C76E7" w:rsidRPr="006061E2" w:rsidRDefault="005C76E7" w:rsidP="006061E2">
            <w:pPr>
              <w:pStyle w:val="ListParagraph"/>
              <w:numPr>
                <w:ilvl w:val="0"/>
                <w:numId w:val="11"/>
              </w:numPr>
              <w:spacing w:after="0"/>
              <w:rPr>
                <w:rFonts w:cs="Arial"/>
                <w:szCs w:val="20"/>
              </w:rPr>
            </w:pPr>
            <w:r w:rsidRPr="006061E2">
              <w:rPr>
                <w:rFonts w:cs="Arial"/>
                <w:szCs w:val="20"/>
              </w:rPr>
              <w:t xml:space="preserve">Wendy </w:t>
            </w:r>
          </w:p>
        </w:tc>
        <w:tc>
          <w:tcPr>
            <w:tcW w:w="1321" w:type="dxa"/>
            <w:tcBorders>
              <w:top w:val="nil"/>
              <w:left w:val="nil"/>
              <w:bottom w:val="nil"/>
              <w:right w:val="nil"/>
            </w:tcBorders>
            <w:shd w:val="clear" w:color="auto" w:fill="auto"/>
            <w:noWrap/>
            <w:vAlign w:val="bottom"/>
          </w:tcPr>
          <w:p w:rsidR="005C76E7" w:rsidRDefault="005C76E7" w:rsidP="005C76E7">
            <w:pPr>
              <w:spacing w:after="0"/>
              <w:rPr>
                <w:rFonts w:cs="Arial"/>
                <w:color w:val="000000"/>
                <w:szCs w:val="20"/>
              </w:rPr>
            </w:pPr>
            <w:r>
              <w:rPr>
                <w:rFonts w:cs="Arial"/>
                <w:color w:val="000000"/>
                <w:szCs w:val="20"/>
              </w:rPr>
              <w:t>Jiang</w:t>
            </w:r>
          </w:p>
        </w:tc>
        <w:tc>
          <w:tcPr>
            <w:tcW w:w="4561" w:type="dxa"/>
            <w:tcBorders>
              <w:top w:val="nil"/>
              <w:left w:val="nil"/>
              <w:bottom w:val="nil"/>
              <w:right w:val="nil"/>
            </w:tcBorders>
            <w:shd w:val="clear" w:color="auto" w:fill="auto"/>
            <w:noWrap/>
            <w:vAlign w:val="bottom"/>
          </w:tcPr>
          <w:p w:rsidR="005C76E7" w:rsidRDefault="00C2046C" w:rsidP="005C76E7">
            <w:pPr>
              <w:spacing w:after="0"/>
              <w:rPr>
                <w:rFonts w:cs="Arial"/>
                <w:color w:val="000000"/>
                <w:szCs w:val="20"/>
              </w:rPr>
            </w:pPr>
            <w:r>
              <w:rPr>
                <w:rFonts w:cs="Arial"/>
                <w:color w:val="000000"/>
                <w:szCs w:val="20"/>
              </w:rPr>
              <w:t>COMAC</w:t>
            </w:r>
          </w:p>
        </w:tc>
      </w:tr>
      <w:tr w:rsidR="005C76E7" w:rsidTr="00C2046C">
        <w:trPr>
          <w:trHeight w:val="255"/>
        </w:trPr>
        <w:tc>
          <w:tcPr>
            <w:tcW w:w="1559" w:type="dxa"/>
            <w:tcBorders>
              <w:top w:val="nil"/>
              <w:left w:val="nil"/>
              <w:bottom w:val="nil"/>
              <w:right w:val="nil"/>
            </w:tcBorders>
            <w:shd w:val="clear" w:color="auto" w:fill="auto"/>
            <w:noWrap/>
            <w:vAlign w:val="bottom"/>
          </w:tcPr>
          <w:p w:rsidR="005C76E7" w:rsidRPr="006061E2" w:rsidRDefault="005C76E7" w:rsidP="006061E2">
            <w:pPr>
              <w:pStyle w:val="ListParagraph"/>
              <w:numPr>
                <w:ilvl w:val="0"/>
                <w:numId w:val="11"/>
              </w:numPr>
              <w:spacing w:after="0"/>
              <w:rPr>
                <w:rFonts w:cs="Arial"/>
                <w:szCs w:val="20"/>
              </w:rPr>
            </w:pPr>
            <w:r w:rsidRPr="006061E2">
              <w:rPr>
                <w:rFonts w:cs="Arial"/>
                <w:szCs w:val="20"/>
              </w:rPr>
              <w:lastRenderedPageBreak/>
              <w:t>Shaun</w:t>
            </w:r>
          </w:p>
        </w:tc>
        <w:tc>
          <w:tcPr>
            <w:tcW w:w="1321" w:type="dxa"/>
            <w:tcBorders>
              <w:top w:val="nil"/>
              <w:left w:val="nil"/>
              <w:bottom w:val="nil"/>
              <w:right w:val="nil"/>
            </w:tcBorders>
            <w:shd w:val="clear" w:color="auto" w:fill="auto"/>
            <w:noWrap/>
            <w:vAlign w:val="bottom"/>
          </w:tcPr>
          <w:p w:rsidR="005C76E7" w:rsidRPr="001E2D4C" w:rsidRDefault="005C76E7" w:rsidP="005C76E7">
            <w:pPr>
              <w:spacing w:after="0"/>
              <w:rPr>
                <w:rFonts w:cs="Arial"/>
                <w:color w:val="000000"/>
                <w:szCs w:val="20"/>
              </w:rPr>
            </w:pPr>
            <w:r>
              <w:rPr>
                <w:rFonts w:cs="Arial"/>
                <w:color w:val="000000"/>
                <w:szCs w:val="20"/>
              </w:rPr>
              <w:t>Brewin</w:t>
            </w:r>
          </w:p>
        </w:tc>
        <w:tc>
          <w:tcPr>
            <w:tcW w:w="4561" w:type="dxa"/>
            <w:tcBorders>
              <w:top w:val="nil"/>
              <w:left w:val="nil"/>
              <w:bottom w:val="nil"/>
              <w:right w:val="nil"/>
            </w:tcBorders>
            <w:shd w:val="clear" w:color="auto" w:fill="auto"/>
            <w:noWrap/>
            <w:vAlign w:val="bottom"/>
          </w:tcPr>
          <w:p w:rsidR="005C76E7" w:rsidRPr="001E2D4C" w:rsidRDefault="00C2046C" w:rsidP="005C76E7">
            <w:pPr>
              <w:spacing w:after="0"/>
              <w:rPr>
                <w:rFonts w:cs="Arial"/>
                <w:color w:val="000000"/>
                <w:szCs w:val="20"/>
              </w:rPr>
            </w:pPr>
            <w:r>
              <w:rPr>
                <w:rFonts w:cs="Arial"/>
                <w:color w:val="000000"/>
                <w:szCs w:val="20"/>
              </w:rPr>
              <w:t>Rolls-Royce</w:t>
            </w:r>
          </w:p>
        </w:tc>
      </w:tr>
    </w:tbl>
    <w:p w:rsidR="00256B25" w:rsidRDefault="00256B25" w:rsidP="000E54EC">
      <w:pPr>
        <w:pStyle w:val="Body"/>
        <w:spacing w:after="120"/>
      </w:pPr>
    </w:p>
    <w:p w:rsidR="00F371CA" w:rsidRDefault="00F371CA" w:rsidP="00F371CA">
      <w:pPr>
        <w:pStyle w:val="Body"/>
        <w:spacing w:after="0"/>
        <w:rPr>
          <w:rFonts w:cs="Arial"/>
        </w:rPr>
      </w:pPr>
      <w:r>
        <w:rPr>
          <w:rFonts w:cs="Arial"/>
        </w:rPr>
        <w:t xml:space="preserve">Pascal Blondet </w:t>
      </w:r>
      <w:r w:rsidR="00C501B0">
        <w:rPr>
          <w:rFonts w:cs="Arial"/>
        </w:rPr>
        <w:t>reviewed the meeting agenda and the</w:t>
      </w:r>
      <w:r w:rsidRPr="00C76976">
        <w:rPr>
          <w:rFonts w:cs="Arial"/>
        </w:rPr>
        <w:t xml:space="preserve"> Antitrust/Code of Ethics/Conflict of Interest </w:t>
      </w:r>
      <w:r w:rsidR="00C501B0">
        <w:rPr>
          <w:rFonts w:cs="Arial"/>
        </w:rPr>
        <w:t>policies</w:t>
      </w:r>
      <w:r w:rsidRPr="00C76976">
        <w:rPr>
          <w:rFonts w:cs="Arial"/>
        </w:rPr>
        <w:t xml:space="preserve">. </w:t>
      </w:r>
    </w:p>
    <w:p w:rsidR="00C21C0B" w:rsidRDefault="00C21C0B" w:rsidP="00F371CA">
      <w:pPr>
        <w:pStyle w:val="Body"/>
        <w:spacing w:after="0"/>
        <w:rPr>
          <w:rFonts w:cs="Arial"/>
        </w:rPr>
      </w:pPr>
    </w:p>
    <w:p w:rsidR="00FA0B5E" w:rsidRPr="00C501B0" w:rsidRDefault="00191CC5" w:rsidP="00C501B0">
      <w:pPr>
        <w:pStyle w:val="Heading2"/>
      </w:pPr>
      <w:r w:rsidRPr="00C501B0">
        <w:t>APPROVAL OF PREVIOUS MEETING MINUTES</w:t>
      </w:r>
      <w:r w:rsidR="00836611" w:rsidRPr="00C501B0">
        <w:t xml:space="preserve"> </w:t>
      </w:r>
    </w:p>
    <w:p w:rsidR="002A5F72" w:rsidRDefault="00F371CA" w:rsidP="00F371CA">
      <w:pPr>
        <w:pStyle w:val="Body"/>
      </w:pPr>
      <w:r>
        <w:t xml:space="preserve">The </w:t>
      </w:r>
      <w:r w:rsidR="00B52D36">
        <w:t>minutes from the</w:t>
      </w:r>
      <w:r w:rsidR="00B67541">
        <w:t xml:space="preserve"> </w:t>
      </w:r>
      <w:r w:rsidR="0098378B">
        <w:t>February 2016</w:t>
      </w:r>
      <w:r w:rsidR="00B52D36">
        <w:t xml:space="preserve"> </w:t>
      </w:r>
      <w:r w:rsidR="00256B25">
        <w:t xml:space="preserve">NMC </w:t>
      </w:r>
      <w:r w:rsidR="000E54EC">
        <w:t>SAC</w:t>
      </w:r>
      <w:r w:rsidR="00256B25">
        <w:t xml:space="preserve"> </w:t>
      </w:r>
      <w:r w:rsidR="00B52D36">
        <w:t>m</w:t>
      </w:r>
      <w:r>
        <w:t>eeting were approved as written.</w:t>
      </w:r>
    </w:p>
    <w:p w:rsidR="00632F72" w:rsidRDefault="00632F72" w:rsidP="00632F72">
      <w:pPr>
        <w:pStyle w:val="Heading1"/>
      </w:pPr>
      <w:r>
        <w:t>Rolling action item list (</w:t>
      </w:r>
      <w:r w:rsidRPr="00574814">
        <w:t>RAIL</w:t>
      </w:r>
      <w:r>
        <w:t>)</w:t>
      </w:r>
      <w:r w:rsidR="00C21C0B">
        <w:t xml:space="preserve"> </w:t>
      </w:r>
    </w:p>
    <w:p w:rsidR="00F371CA" w:rsidRDefault="00F371CA" w:rsidP="00F371CA">
      <w:pPr>
        <w:pStyle w:val="Body"/>
      </w:pPr>
      <w:r>
        <w:t xml:space="preserve">The Rolling Action Item List (RAIL) was reviewed. </w:t>
      </w:r>
    </w:p>
    <w:p w:rsidR="00F371CA" w:rsidRDefault="00F371CA" w:rsidP="00F371CA">
      <w:pPr>
        <w:pStyle w:val="Body"/>
      </w:pPr>
      <w:r w:rsidRPr="007F7E08">
        <w:t xml:space="preserve">For specific </w:t>
      </w:r>
      <w:r w:rsidR="002315A6">
        <w:t xml:space="preserve">details, please see the current RAIL </w:t>
      </w:r>
      <w:r w:rsidRPr="007F7E08">
        <w:t xml:space="preserve">posted at </w:t>
      </w:r>
      <w:r w:rsidRPr="00785164">
        <w:t>www.eAuditNet.com</w:t>
      </w:r>
      <w:r w:rsidRPr="007F7E08">
        <w:t xml:space="preserve">, </w:t>
      </w:r>
      <w:r w:rsidR="002C149F">
        <w:t>under the NMC Work Area (Task Group Menu, Nadcap Management Council Work Area)</w:t>
      </w:r>
      <w:r w:rsidRPr="007F7E08">
        <w:t>.</w:t>
      </w:r>
    </w:p>
    <w:p w:rsidR="00532BF7" w:rsidRDefault="00AA6675" w:rsidP="00532BF7">
      <w:pPr>
        <w:pStyle w:val="Heading1"/>
      </w:pPr>
      <w:r>
        <w:t>status update</w:t>
      </w:r>
    </w:p>
    <w:p w:rsidR="00413E5A" w:rsidRDefault="00B52D36" w:rsidP="008B491F">
      <w:pPr>
        <w:pStyle w:val="Body"/>
      </w:pPr>
      <w:r>
        <w:t xml:space="preserve">Connie Hess </w:t>
      </w:r>
      <w:r w:rsidR="00B67541">
        <w:t xml:space="preserve">provided </w:t>
      </w:r>
      <w:r w:rsidR="00150E34">
        <w:t xml:space="preserve">an </w:t>
      </w:r>
      <w:r w:rsidR="00B67541">
        <w:t xml:space="preserve">update on </w:t>
      </w:r>
      <w:r w:rsidR="00F62DF1">
        <w:t xml:space="preserve">Subscriber </w:t>
      </w:r>
      <w:r w:rsidR="00150E34">
        <w:t xml:space="preserve">Accreditation </w:t>
      </w:r>
      <w:r w:rsidR="00F62DF1">
        <w:t>metrics including</w:t>
      </w:r>
      <w:r w:rsidR="0098378B" w:rsidRPr="0098378B">
        <w:t xml:space="preserve"> </w:t>
      </w:r>
      <w:r w:rsidR="0098378B">
        <w:t>participating companies, certificates issued</w:t>
      </w:r>
      <w:r w:rsidR="00B67541">
        <w:t>,</w:t>
      </w:r>
      <w:r w:rsidR="0098378B">
        <w:t xml:space="preserve"> cycle time, and number of NCRs</w:t>
      </w:r>
      <w:r w:rsidR="00B67541">
        <w:t xml:space="preserve">. </w:t>
      </w:r>
    </w:p>
    <w:p w:rsidR="004742F1" w:rsidRDefault="004742F1" w:rsidP="008B491F">
      <w:pPr>
        <w:pStyle w:val="Body"/>
      </w:pPr>
      <w: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pt;height:49.45pt" o:ole="">
            <v:imagedata r:id="rId11" o:title=""/>
          </v:shape>
          <o:OLEObject Type="Embed" ProgID="PowerPoint.Show.8" ShapeID="_x0000_i1025" DrawAspect="Icon" ObjectID="_1541223003" r:id="rId12"/>
        </w:object>
      </w:r>
    </w:p>
    <w:p w:rsidR="002958C0" w:rsidRDefault="002958C0" w:rsidP="008B491F">
      <w:pPr>
        <w:pStyle w:val="Body"/>
      </w:pPr>
      <w:r>
        <w:t>A Review Team was formed for new Subscriber Accreditation Option A participant Rockwell Collins.</w:t>
      </w:r>
    </w:p>
    <w:p w:rsidR="00C02EA1" w:rsidRDefault="005B6D04" w:rsidP="00C02EA1">
      <w:pPr>
        <w:pStyle w:val="Heading1"/>
      </w:pPr>
      <w:r>
        <w:t>update on implementation of decision to have task groups review subsriber audits</w:t>
      </w:r>
    </w:p>
    <w:p w:rsidR="00CA61DE" w:rsidRDefault="0098378B" w:rsidP="004E2A82">
      <w:pPr>
        <w:pStyle w:val="Body"/>
      </w:pPr>
      <w:r>
        <w:t>Bob Lizewski reported that p</w:t>
      </w:r>
      <w:r w:rsidR="00CA61DE" w:rsidRPr="00CA61DE">
        <w:t>rocedure</w:t>
      </w:r>
      <w:r>
        <w:t xml:space="preserve"> and eAuditNet</w:t>
      </w:r>
      <w:r w:rsidR="00CA61DE" w:rsidRPr="00CA61DE">
        <w:t xml:space="preserve"> changes resulting from</w:t>
      </w:r>
      <w:r w:rsidR="00CA61DE">
        <w:t xml:space="preserve"> the</w:t>
      </w:r>
      <w:r w:rsidR="00CA61DE" w:rsidRPr="00CA61DE">
        <w:t xml:space="preserve"> decision to require Option A and B audits to be reviewed by Subscriber Voting Members</w:t>
      </w:r>
      <w:r w:rsidR="00A06E31">
        <w:t xml:space="preserve"> have been implemented</w:t>
      </w:r>
      <w:r w:rsidR="00CA61DE" w:rsidRPr="00CA61DE">
        <w:t xml:space="preserve">. </w:t>
      </w:r>
      <w:r w:rsidR="00A06E31">
        <w:t>Procedures PD 1100, OP 1106</w:t>
      </w:r>
      <w:r w:rsidR="00CA61DE">
        <w:t>, OP</w:t>
      </w:r>
      <w:r w:rsidR="00A06E31">
        <w:t xml:space="preserve"> 1113, and OP 1122 have been issued</w:t>
      </w:r>
      <w:r w:rsidR="00CA61DE">
        <w:t>.</w:t>
      </w:r>
      <w:r w:rsidR="00A06E31" w:rsidRPr="00A06E31">
        <w:t xml:space="preserve"> </w:t>
      </w:r>
      <w:r w:rsidR="00A06E31">
        <w:t>OP 1109 will be issued by the end of June. OP 1110 has not been balloted. The previous revision has yet to be issued. The SAC changes will be balloted once the previous revision is released.</w:t>
      </w:r>
    </w:p>
    <w:p w:rsidR="003F6C29" w:rsidRDefault="00A06E31" w:rsidP="00647779">
      <w:pPr>
        <w:pStyle w:val="Body"/>
      </w:pPr>
      <w:r>
        <w:t>Bob Lizewski shared the new eAuditNet functionality with the SAC.</w:t>
      </w:r>
    </w:p>
    <w:p w:rsidR="00C21C0B" w:rsidRDefault="003F6C29" w:rsidP="0022345D">
      <w:pPr>
        <w:pStyle w:val="Heading1"/>
        <w:tabs>
          <w:tab w:val="clear" w:pos="720"/>
        </w:tabs>
        <w:ind w:left="360" w:hanging="360"/>
      </w:pPr>
      <w:r>
        <w:tab/>
      </w:r>
      <w:r w:rsidR="00F83B52">
        <w:t>open discussion</w:t>
      </w:r>
    </w:p>
    <w:p w:rsidR="00DD20B8" w:rsidRDefault="00DD20B8" w:rsidP="00DD20B8">
      <w:pPr>
        <w:pStyle w:val="Body"/>
      </w:pPr>
      <w:r>
        <w:t xml:space="preserve">Bob Lizewski </w:t>
      </w:r>
      <w:r w:rsidR="00647779">
        <w:t>raised</w:t>
      </w:r>
      <w:r>
        <w:t xml:space="preserve"> a question</w:t>
      </w:r>
      <w:r w:rsidR="00647779">
        <w:t xml:space="preserve"> concerning the</w:t>
      </w:r>
      <w:r>
        <w:t xml:space="preserve"> expectation of displaying the Subscriber Company name in the delegation tracking form (t-frm-07)</w:t>
      </w:r>
      <w:r w:rsidR="000D4712">
        <w:t>.</w:t>
      </w:r>
      <w:r>
        <w:t xml:space="preserve"> Note: with the recent changes to the Subscriber Accreditation program, all audits will be recorded on the t-frm-07. The SAC agreed it was acceptable to display the company name on the t-frm-07.</w:t>
      </w:r>
    </w:p>
    <w:p w:rsidR="00DD20B8" w:rsidRDefault="00DD20B8" w:rsidP="00DD20B8">
      <w:pPr>
        <w:pStyle w:val="Body"/>
      </w:pPr>
      <w:r>
        <w:t>Bob Lizewski raised a question on the process for verifying the effectiveness of corrective actions for Option B audits where the previous audit was not recorded in eAuditNet (the audit was performed by the Subscriber internal audit).</w:t>
      </w:r>
      <w:r w:rsidR="009711C0">
        <w:t xml:space="preserve"> SAC agreed to add the expectation that auditors verify the effectiveness of corrective actions from the previous internal audit when the previous audit was not an audit performed by PRI in OP 1122, guidance in the relevant Audit Criteria and the General Auditor Handbook.</w:t>
      </w:r>
    </w:p>
    <w:p w:rsidR="000D4712" w:rsidRPr="00E51C68" w:rsidRDefault="009A5F3B" w:rsidP="00D96F12">
      <w:pPr>
        <w:pStyle w:val="ActionItem"/>
      </w:pPr>
      <w:r w:rsidRPr="00E51C68">
        <w:t xml:space="preserve">ACTION ITEM: Bob Lizewski to </w:t>
      </w:r>
      <w:r w:rsidR="009711C0" w:rsidRPr="00E51C68">
        <w:t>add the expectation that auditors verify the effectiveness of corrective actions from the previous internal audit when the previous audit was not an audit performed by PRI in OP 1122, guidance in the relevant Audit Criteria and the General Auditor Handbook. (Due Date: 30-Sep</w:t>
      </w:r>
      <w:r w:rsidRPr="00E51C68">
        <w:t xml:space="preserve">-2016) </w:t>
      </w:r>
    </w:p>
    <w:p w:rsidR="00C02EA1" w:rsidRDefault="00F83B52" w:rsidP="0017281D">
      <w:pPr>
        <w:pStyle w:val="Heading1"/>
      </w:pPr>
      <w:r>
        <w:t>action item review</w:t>
      </w:r>
    </w:p>
    <w:p w:rsidR="00B035A2" w:rsidRPr="00B035A2" w:rsidRDefault="00B035A2" w:rsidP="00B035A2">
      <w:pPr>
        <w:pStyle w:val="Body"/>
      </w:pPr>
      <w:r w:rsidRPr="006841A5">
        <w:t>All action items were reviewed for proper assignment and due date.</w:t>
      </w:r>
    </w:p>
    <w:p w:rsidR="00183FAE" w:rsidRDefault="0017281D" w:rsidP="009D1E54">
      <w:pPr>
        <w:pStyle w:val="Heading1"/>
      </w:pPr>
      <w:r>
        <w:t>ADJOURN</w:t>
      </w:r>
    </w:p>
    <w:p w:rsidR="00FA0B5E" w:rsidRDefault="00FA0B5E" w:rsidP="00272E48">
      <w:r>
        <w:t xml:space="preserve">ADJOURNMENT – </w:t>
      </w:r>
      <w:r w:rsidR="009A5F3B">
        <w:t>20-JUN</w:t>
      </w:r>
      <w:r w:rsidR="00F83B52">
        <w:t xml:space="preserve">-2016 </w:t>
      </w:r>
      <w:r>
        <w:t xml:space="preserve">– Meeting was adjourned </w:t>
      </w:r>
      <w:r w:rsidR="002F4583">
        <w:t xml:space="preserve">at </w:t>
      </w:r>
      <w:r w:rsidR="009A5F3B">
        <w:t>4</w:t>
      </w:r>
      <w:r w:rsidR="001B3734">
        <w:t>:</w:t>
      </w:r>
      <w:r w:rsidR="0017281D">
        <w:t>00</w:t>
      </w:r>
      <w:r>
        <w:t xml:space="preserve"> p.m.</w:t>
      </w:r>
    </w:p>
    <w:p w:rsidR="00FA0B5E" w:rsidRDefault="00C21C0B" w:rsidP="00272E48">
      <w:pPr>
        <w:pStyle w:val="Body"/>
      </w:pPr>
      <w:r>
        <w:t xml:space="preserve">Minutes Prepared by: </w:t>
      </w:r>
      <w:r w:rsidR="003846B0">
        <w:t>Carol Martin</w:t>
      </w:r>
      <w:r w:rsidR="00E810F1">
        <w:t>,</w:t>
      </w:r>
      <w:r w:rsidR="003846B0">
        <w:t xml:space="preserve"> cmartin@p-r-i.org</w:t>
      </w:r>
    </w:p>
    <w:tbl>
      <w:tblPr>
        <w:tblStyle w:val="TableGrid"/>
        <w:tblW w:w="0" w:type="auto"/>
        <w:shd w:val="clear" w:color="auto" w:fill="F2F2F2" w:themeFill="background1" w:themeFillShade="F2"/>
        <w:tblLook w:val="04A0" w:firstRow="1" w:lastRow="0" w:firstColumn="1" w:lastColumn="0" w:noHBand="0" w:noVBand="1"/>
      </w:tblPr>
      <w:tblGrid>
        <w:gridCol w:w="3122"/>
        <w:gridCol w:w="3125"/>
        <w:gridCol w:w="3103"/>
      </w:tblGrid>
      <w:tr w:rsidR="00272E48" w:rsidRPr="00272E48" w:rsidTr="00AC71C9">
        <w:tc>
          <w:tcPr>
            <w:tcW w:w="9350" w:type="dxa"/>
            <w:gridSpan w:val="3"/>
            <w:shd w:val="clear" w:color="auto" w:fill="F2F2F2" w:themeFill="background1" w:themeFillShade="F2"/>
          </w:tcPr>
          <w:p w:rsidR="00272E48" w:rsidRDefault="00272E48" w:rsidP="004E7B29"/>
          <w:p w:rsidR="00272E48" w:rsidRDefault="00272E48" w:rsidP="00272E48">
            <w:pPr>
              <w:jc w:val="center"/>
            </w:pPr>
            <w:r w:rsidRPr="00272E48">
              <w:t>***** For PRI Staff use only: ******</w:t>
            </w:r>
          </w:p>
          <w:p w:rsidR="00272E48" w:rsidRDefault="00272E48" w:rsidP="004E7B29"/>
          <w:p w:rsidR="00272E48" w:rsidRDefault="00272E48" w:rsidP="004E7B29">
            <w:r w:rsidRPr="00272E48">
              <w:t>Are procedural/form changes required based on changes/actions approved during this meeting? (select one)</w:t>
            </w:r>
          </w:p>
          <w:p w:rsidR="00272E48" w:rsidRDefault="00272E48" w:rsidP="004E7B29"/>
          <w:p w:rsidR="00272E48" w:rsidRDefault="00272E48" w:rsidP="00866C8D">
            <w:pPr>
              <w:jc w:val="center"/>
            </w:pPr>
            <w:r w:rsidRPr="00272E48">
              <w:t xml:space="preserve">YES*  </w:t>
            </w:r>
            <w:sdt>
              <w:sdtPr>
                <w:id w:val="-1222288452"/>
                <w14:checkbox>
                  <w14:checked w14:val="1"/>
                  <w14:checkedState w14:val="2612" w14:font="MS Gothic"/>
                  <w14:uncheckedState w14:val="2610" w14:font="MS Gothic"/>
                </w14:checkbox>
              </w:sdtPr>
              <w:sdtEndPr/>
              <w:sdtContent>
                <w:r w:rsidR="00924F71">
                  <w:rPr>
                    <w:rFonts w:ascii="MS Gothic" w:eastAsia="MS Gothic" w:hAnsi="MS Gothic" w:hint="eastAsia"/>
                  </w:rPr>
                  <w:t>☒</w:t>
                </w:r>
              </w:sdtContent>
            </w:sdt>
            <w:r w:rsidR="00866C8D">
              <w:t xml:space="preserve">   </w:t>
            </w:r>
            <w:r w:rsidRPr="00272E48">
              <w:t xml:space="preserve">NO  </w:t>
            </w:r>
            <w:sdt>
              <w:sdtPr>
                <w:id w:val="-1111664188"/>
                <w14:checkbox>
                  <w14:checked w14:val="0"/>
                  <w14:checkedState w14:val="2612" w14:font="MS Gothic"/>
                  <w14:uncheckedState w14:val="2610" w14:font="MS Gothic"/>
                </w14:checkbox>
              </w:sdtPr>
              <w:sdtEndPr/>
              <w:sdtContent>
                <w:r w:rsidR="00924F71">
                  <w:rPr>
                    <w:rFonts w:ascii="MS Gothic" w:eastAsia="MS Gothic" w:hAnsi="MS Gothic" w:hint="eastAsia"/>
                  </w:rPr>
                  <w:t>☐</w:t>
                </w:r>
              </w:sdtContent>
            </w:sdt>
          </w:p>
          <w:p w:rsidR="00272E48" w:rsidRDefault="00272E48" w:rsidP="004E7B29"/>
          <w:p w:rsidR="00272E48" w:rsidRPr="00272E48" w:rsidRDefault="00272E48" w:rsidP="004E7B29">
            <w:r w:rsidRPr="00272E48">
              <w:t>*If yes, the following information is required:</w:t>
            </w:r>
          </w:p>
        </w:tc>
      </w:tr>
      <w:tr w:rsidR="00272E48" w:rsidRPr="00272E48" w:rsidTr="00AC71C9">
        <w:tc>
          <w:tcPr>
            <w:tcW w:w="3122" w:type="dxa"/>
            <w:shd w:val="clear" w:color="auto" w:fill="F2F2F2" w:themeFill="background1" w:themeFillShade="F2"/>
          </w:tcPr>
          <w:p w:rsidR="00272E48" w:rsidRPr="00272E48" w:rsidRDefault="00272E48" w:rsidP="004E7B29">
            <w:r w:rsidRPr="00272E48">
              <w:t>Documents requiring revision:</w:t>
            </w:r>
          </w:p>
        </w:tc>
        <w:tc>
          <w:tcPr>
            <w:tcW w:w="3125" w:type="dxa"/>
            <w:shd w:val="clear" w:color="auto" w:fill="F2F2F2" w:themeFill="background1" w:themeFillShade="F2"/>
          </w:tcPr>
          <w:p w:rsidR="00272E48" w:rsidRPr="00272E48" w:rsidRDefault="00272E48" w:rsidP="004E7B29">
            <w:r w:rsidRPr="00272E48">
              <w:t>Who is responsible:</w:t>
            </w:r>
          </w:p>
        </w:tc>
        <w:tc>
          <w:tcPr>
            <w:tcW w:w="3103" w:type="dxa"/>
            <w:shd w:val="clear" w:color="auto" w:fill="F2F2F2" w:themeFill="background1" w:themeFillShade="F2"/>
          </w:tcPr>
          <w:p w:rsidR="00272E48" w:rsidRPr="00272E48" w:rsidRDefault="00272E48" w:rsidP="004E7B29">
            <w:r w:rsidRPr="00272E48">
              <w:t>Due date:</w:t>
            </w:r>
          </w:p>
        </w:tc>
      </w:tr>
      <w:tr w:rsidR="00924F71" w:rsidRPr="00272E48" w:rsidTr="00AC71C9">
        <w:tc>
          <w:tcPr>
            <w:tcW w:w="3122" w:type="dxa"/>
            <w:shd w:val="clear" w:color="auto" w:fill="F2F2F2" w:themeFill="background1" w:themeFillShade="F2"/>
          </w:tcPr>
          <w:p w:rsidR="00924F71" w:rsidRPr="00272E48" w:rsidRDefault="00924F71" w:rsidP="00924F71">
            <w:r>
              <w:t>OP 1122</w:t>
            </w:r>
          </w:p>
        </w:tc>
        <w:tc>
          <w:tcPr>
            <w:tcW w:w="3125" w:type="dxa"/>
            <w:shd w:val="clear" w:color="auto" w:fill="F2F2F2" w:themeFill="background1" w:themeFillShade="F2"/>
          </w:tcPr>
          <w:p w:rsidR="00924F71" w:rsidRPr="00272E48" w:rsidRDefault="00924F71" w:rsidP="00924F71">
            <w:r>
              <w:t>Bob Lizewski</w:t>
            </w:r>
          </w:p>
        </w:tc>
        <w:tc>
          <w:tcPr>
            <w:tcW w:w="3103" w:type="dxa"/>
            <w:shd w:val="clear" w:color="auto" w:fill="F2F2F2" w:themeFill="background1" w:themeFillShade="F2"/>
          </w:tcPr>
          <w:p w:rsidR="00924F71" w:rsidRPr="00272E48" w:rsidRDefault="009711C0" w:rsidP="00924F71">
            <w:r>
              <w:t>30-Sep</w:t>
            </w:r>
            <w:r w:rsidR="00AC71C9">
              <w:t>-2016</w:t>
            </w:r>
          </w:p>
        </w:tc>
      </w:tr>
      <w:tr w:rsidR="009711C0" w:rsidRPr="00272E48" w:rsidTr="00AC71C9">
        <w:tc>
          <w:tcPr>
            <w:tcW w:w="3122" w:type="dxa"/>
            <w:shd w:val="clear" w:color="auto" w:fill="F2F2F2" w:themeFill="background1" w:themeFillShade="F2"/>
          </w:tcPr>
          <w:p w:rsidR="009711C0" w:rsidRDefault="009711C0" w:rsidP="00924F71">
            <w:r>
              <w:t>General Auditor Handbook</w:t>
            </w:r>
          </w:p>
        </w:tc>
        <w:tc>
          <w:tcPr>
            <w:tcW w:w="3125" w:type="dxa"/>
            <w:shd w:val="clear" w:color="auto" w:fill="F2F2F2" w:themeFill="background1" w:themeFillShade="F2"/>
          </w:tcPr>
          <w:p w:rsidR="009711C0" w:rsidRDefault="009711C0" w:rsidP="00924F71">
            <w:r>
              <w:t>Bob Lizewski/Jim Lewis</w:t>
            </w:r>
          </w:p>
        </w:tc>
        <w:tc>
          <w:tcPr>
            <w:tcW w:w="3103" w:type="dxa"/>
            <w:shd w:val="clear" w:color="auto" w:fill="F2F2F2" w:themeFill="background1" w:themeFillShade="F2"/>
          </w:tcPr>
          <w:p w:rsidR="009711C0" w:rsidRDefault="009711C0" w:rsidP="00924F71">
            <w:r>
              <w:t>30-Sep-2016</w:t>
            </w:r>
          </w:p>
        </w:tc>
      </w:tr>
    </w:tbl>
    <w:p w:rsidR="00FA0B5E" w:rsidRDefault="00FA0B5E" w:rsidP="00FA0B5E"/>
    <w:sectPr w:rsidR="00FA0B5E" w:rsidSect="00866C8D">
      <w:headerReference w:type="even" r:id="rId13"/>
      <w:headerReference w:type="default" r:id="rId14"/>
      <w:footerReference w:type="even" r:id="rId15"/>
      <w:footerReference w:type="default" r:id="rId16"/>
      <w:headerReference w:type="first" r:id="rId17"/>
      <w:footerReference w:type="first" r:id="rId1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C17" w:rsidRDefault="002A6C17" w:rsidP="00FC3F1E">
      <w:pPr>
        <w:spacing w:after="0"/>
      </w:pPr>
      <w:r>
        <w:separator/>
      </w:r>
    </w:p>
  </w:endnote>
  <w:endnote w:type="continuationSeparator" w:id="0">
    <w:p w:rsidR="002A6C17" w:rsidRDefault="002A6C17" w:rsidP="00FC3F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AAD" w:rsidRDefault="00453A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AAD" w:rsidRDefault="00453A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AAD" w:rsidRDefault="00453A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C17" w:rsidRDefault="002A6C17" w:rsidP="00FC3F1E">
      <w:pPr>
        <w:spacing w:after="0"/>
      </w:pPr>
      <w:r>
        <w:separator/>
      </w:r>
    </w:p>
  </w:footnote>
  <w:footnote w:type="continuationSeparator" w:id="0">
    <w:p w:rsidR="002A6C17" w:rsidRDefault="002A6C17" w:rsidP="00FC3F1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747" w:rsidRDefault="00453AAD">
    <w:pPr>
      <w:pStyle w:val="Header"/>
    </w:pPr>
    <w:r>
      <w:rPr>
        <w:noProof/>
      </w:rPr>
      <w:pict w14:anchorId="4F27C3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6340" o:spid="_x0000_s2050" type="#_x0000_t136" style="position:absolute;left:0;text-align:left;margin-left:0;margin-top:0;width:558.35pt;height:101.5pt;rotation:315;z-index:-251655168;mso-position-horizontal:center;mso-position-horizontal-relative:margin;mso-position-vertical:center;mso-position-vertical-relative:margin" o:allowincell="f" fillcolor="silver" stroked="f">
          <v:fill opacity=".5"/>
          <v:textpath style="font-family:&quot;Arial&quot;;font-size:1pt" string="CONFIRM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F1E" w:rsidRDefault="00A01EEA">
    <w:pPr>
      <w:pStyle w:val="Header"/>
    </w:pPr>
    <w:r>
      <w:rPr>
        <w:noProof/>
      </w:rPr>
      <w:drawing>
        <wp:anchor distT="0" distB="0" distL="114300" distR="114300" simplePos="0" relativeHeight="251665408" behindDoc="0" locked="0" layoutInCell="1" allowOverlap="1" wp14:anchorId="43940F66" wp14:editId="221F8DA7">
          <wp:simplePos x="0" y="0"/>
          <wp:positionH relativeFrom="column">
            <wp:posOffset>-781049</wp:posOffset>
          </wp:positionH>
          <wp:positionV relativeFrom="paragraph">
            <wp:posOffset>-314325</wp:posOffset>
          </wp:positionV>
          <wp:extent cx="2057400" cy="80361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057400" cy="803617"/>
                  </a:xfrm>
                  <a:prstGeom prst="rect">
                    <a:avLst/>
                  </a:prstGeom>
                </pic:spPr>
              </pic:pic>
            </a:graphicData>
          </a:graphic>
          <wp14:sizeRelH relativeFrom="page">
            <wp14:pctWidth>0</wp14:pctWidth>
          </wp14:sizeRelH>
          <wp14:sizeRelV relativeFrom="page">
            <wp14:pctHeight>0</wp14:pctHeight>
          </wp14:sizeRelV>
        </wp:anchor>
      </w:drawing>
    </w:r>
    <w:r w:rsidR="00453AAD">
      <w:rPr>
        <w:noProof/>
      </w:rPr>
      <w:pict w14:anchorId="2F8A12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6341" o:spid="_x0000_s2051" type="#_x0000_t136" style="position:absolute;left:0;text-align:left;margin-left:0;margin-top:0;width:558.35pt;height:101.5pt;rotation:315;z-index:-251653120;mso-position-horizontal:center;mso-position-horizontal-relative:margin;mso-position-vertical:center;mso-position-vertical-relative:margin" o:allowincell="f" fillcolor="silver" stroked="f">
          <v:fill opacity=".5"/>
          <v:textpath style="font-family:&quot;Arial&quot;;font-size:1pt" string="CONFIRMED"/>
          <w10:wrap anchorx="margin" anchory="margin"/>
        </v:shape>
      </w:pict>
    </w:r>
    <w:r w:rsidR="00AA6675">
      <w:t xml:space="preserve">NMC </w:t>
    </w:r>
    <w:r w:rsidR="00560D0F">
      <w:t>SUBSCRIBER ACCREDITATION COMMITTEE</w:t>
    </w:r>
  </w:p>
  <w:p w:rsidR="00FC3F1E" w:rsidRDefault="0098378B">
    <w:pPr>
      <w:pStyle w:val="Header"/>
    </w:pPr>
    <w:r>
      <w:t>JUNE</w:t>
    </w:r>
    <w:r w:rsidR="00BD39CB">
      <w:t xml:space="preserve"> 2016</w:t>
    </w:r>
  </w:p>
  <w:p w:rsidR="00FC3F1E" w:rsidRDefault="00BE3E19">
    <w:pPr>
      <w:pStyle w:val="Header"/>
    </w:pPr>
    <w:r>
      <w:t>CONFIRMED</w:t>
    </w:r>
  </w:p>
  <w:p w:rsidR="00BE288D" w:rsidRDefault="00BE28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747" w:rsidRDefault="00453AAD">
    <w:pPr>
      <w:pStyle w:val="Header"/>
    </w:pPr>
    <w:r>
      <w:rPr>
        <w:noProof/>
      </w:rPr>
      <w:pict w14:anchorId="5EE4CE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6339" o:spid="_x0000_s2049" type="#_x0000_t136" style="position:absolute;left:0;text-align:left;margin-left:0;margin-top:0;width:558.35pt;height:101.5pt;rotation:315;z-index:-251657216;mso-position-horizontal:center;mso-position-horizontal-relative:margin;mso-position-vertical:center;mso-position-vertical-relative:margin" o:allowincell="f" fillcolor="silver" stroked="f">
          <v:fill opacity=".5"/>
          <v:textpath style="font-family:&quot;Arial&quot;;font-size:1pt" string="CONFIRM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1FE8"/>
    <w:multiLevelType w:val="hybridMultilevel"/>
    <w:tmpl w:val="8F9614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58342A"/>
    <w:multiLevelType w:val="hybridMultilevel"/>
    <w:tmpl w:val="E3B8A0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F11A15"/>
    <w:multiLevelType w:val="hybridMultilevel"/>
    <w:tmpl w:val="79B46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CD5BAB"/>
    <w:multiLevelType w:val="hybridMultilevel"/>
    <w:tmpl w:val="038A3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E5F7711"/>
    <w:multiLevelType w:val="multilevel"/>
    <w:tmpl w:val="72CC5F54"/>
    <w:lvl w:ilvl="0">
      <w:start w:val="1"/>
      <w:numFmt w:val="decimal"/>
      <w:pStyle w:val="Heading1"/>
      <w:lvlText w:val="%1.0"/>
      <w:lvlJc w:val="left"/>
      <w:pPr>
        <w:tabs>
          <w:tab w:val="num" w:pos="720"/>
        </w:tabs>
        <w:ind w:left="720" w:hanging="720"/>
      </w:pPr>
      <w:rPr>
        <w:rFonts w:hint="default"/>
      </w:rPr>
    </w:lvl>
    <w:lvl w:ilvl="1">
      <w:start w:val="1"/>
      <w:numFmt w:val="decimal"/>
      <w:pStyle w:val="Heading2"/>
      <w:lvlText w:val="%1.%2"/>
      <w:lvlJc w:val="left"/>
      <w:pPr>
        <w:tabs>
          <w:tab w:val="num" w:pos="108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108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720" w:hanging="720"/>
      </w:pPr>
      <w:rPr>
        <w:rFonts w:hint="default"/>
      </w:rPr>
    </w:lvl>
    <w:lvl w:ilvl="6">
      <w:start w:val="1"/>
      <w:numFmt w:val="decimal"/>
      <w:lvlText w:val="%1.%2.%3.%4.%5.%6.%7"/>
      <w:lvlJc w:val="left"/>
      <w:pPr>
        <w:tabs>
          <w:tab w:val="num" w:pos="1080"/>
        </w:tabs>
        <w:ind w:left="720" w:hanging="720"/>
      </w:pPr>
      <w:rPr>
        <w:rFonts w:hint="default"/>
      </w:rPr>
    </w:lvl>
    <w:lvl w:ilvl="7">
      <w:start w:val="1"/>
      <w:numFmt w:val="decimal"/>
      <w:lvlText w:val="%1.%2.%3.%4.%5.%6.%7.%8"/>
      <w:lvlJc w:val="left"/>
      <w:pPr>
        <w:tabs>
          <w:tab w:val="num" w:pos="1080"/>
        </w:tabs>
        <w:ind w:left="720" w:hanging="720"/>
      </w:pPr>
      <w:rPr>
        <w:rFonts w:hint="default"/>
      </w:rPr>
    </w:lvl>
    <w:lvl w:ilvl="8">
      <w:start w:val="1"/>
      <w:numFmt w:val="decimal"/>
      <w:lvlText w:val="%1.%2.%3.%4.%5.%6.%7.%8.%9"/>
      <w:lvlJc w:val="left"/>
      <w:pPr>
        <w:tabs>
          <w:tab w:val="num" w:pos="1080"/>
        </w:tabs>
        <w:ind w:left="720" w:hanging="720"/>
      </w:pPr>
      <w:rPr>
        <w:rFonts w:hint="default"/>
      </w:rPr>
    </w:lvl>
  </w:abstractNum>
  <w:abstractNum w:abstractNumId="5" w15:restartNumberingAfterBreak="0">
    <w:nsid w:val="3FAC5CE4"/>
    <w:multiLevelType w:val="hybridMultilevel"/>
    <w:tmpl w:val="D51AC7E6"/>
    <w:lvl w:ilvl="0" w:tplc="04090001">
      <w:start w:val="1"/>
      <w:numFmt w:val="bullet"/>
      <w:lvlText w:val=""/>
      <w:lvlJc w:val="left"/>
      <w:pPr>
        <w:ind w:left="702" w:hanging="360"/>
      </w:pPr>
      <w:rPr>
        <w:rFonts w:ascii="Symbol" w:hAnsi="Symbol" w:hint="default"/>
      </w:rPr>
    </w:lvl>
    <w:lvl w:ilvl="1" w:tplc="04090003">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6" w15:restartNumberingAfterBreak="0">
    <w:nsid w:val="4FF1178F"/>
    <w:multiLevelType w:val="multilevel"/>
    <w:tmpl w:val="DC84425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64E3063"/>
    <w:multiLevelType w:val="hybridMultilevel"/>
    <w:tmpl w:val="F79471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5AD6CB7"/>
    <w:multiLevelType w:val="hybridMultilevel"/>
    <w:tmpl w:val="3BB85050"/>
    <w:lvl w:ilvl="0" w:tplc="7206DD5C">
      <w:start w:val="1"/>
      <w:numFmt w:val="decimal"/>
      <w:lvlText w:val="%1.0"/>
      <w:lvlJc w:val="left"/>
      <w:pPr>
        <w:tabs>
          <w:tab w:val="num" w:pos="990"/>
        </w:tabs>
        <w:ind w:left="990" w:hanging="360"/>
      </w:pPr>
      <w:rPr>
        <w:rFonts w:hint="default"/>
      </w:rPr>
    </w:lvl>
    <w:lvl w:ilvl="1" w:tplc="F8FA26F8">
      <w:start w:val="1"/>
      <w:numFmt w:val="lowerLetter"/>
      <w:lvlText w:val="%2)"/>
      <w:lvlJc w:val="left"/>
      <w:pPr>
        <w:tabs>
          <w:tab w:val="num" w:pos="630"/>
        </w:tabs>
        <w:ind w:left="630" w:firstLine="0"/>
      </w:pPr>
      <w:rPr>
        <w:rFonts w:hint="default"/>
      </w:r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9" w15:restartNumberingAfterBreak="0">
    <w:nsid w:val="676C712B"/>
    <w:multiLevelType w:val="hybridMultilevel"/>
    <w:tmpl w:val="A8C89F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70D778D"/>
    <w:multiLevelType w:val="hybridMultilevel"/>
    <w:tmpl w:val="5DF03E4E"/>
    <w:lvl w:ilvl="0" w:tplc="7FC2B4B6">
      <w:start w:val="1"/>
      <w:numFmt w:val="bullet"/>
      <w:lvlText w:val="•"/>
      <w:lvlJc w:val="left"/>
      <w:pPr>
        <w:tabs>
          <w:tab w:val="num" w:pos="720"/>
        </w:tabs>
        <w:ind w:left="720" w:hanging="360"/>
      </w:pPr>
      <w:rPr>
        <w:rFonts w:ascii="Arial" w:hAnsi="Arial" w:hint="default"/>
      </w:rPr>
    </w:lvl>
    <w:lvl w:ilvl="1" w:tplc="3CC226EA" w:tentative="1">
      <w:start w:val="1"/>
      <w:numFmt w:val="bullet"/>
      <w:lvlText w:val="•"/>
      <w:lvlJc w:val="left"/>
      <w:pPr>
        <w:tabs>
          <w:tab w:val="num" w:pos="1440"/>
        </w:tabs>
        <w:ind w:left="1440" w:hanging="360"/>
      </w:pPr>
      <w:rPr>
        <w:rFonts w:ascii="Arial" w:hAnsi="Arial" w:hint="default"/>
      </w:rPr>
    </w:lvl>
    <w:lvl w:ilvl="2" w:tplc="21728F6C" w:tentative="1">
      <w:start w:val="1"/>
      <w:numFmt w:val="bullet"/>
      <w:lvlText w:val="•"/>
      <w:lvlJc w:val="left"/>
      <w:pPr>
        <w:tabs>
          <w:tab w:val="num" w:pos="2160"/>
        </w:tabs>
        <w:ind w:left="2160" w:hanging="360"/>
      </w:pPr>
      <w:rPr>
        <w:rFonts w:ascii="Arial" w:hAnsi="Arial" w:hint="default"/>
      </w:rPr>
    </w:lvl>
    <w:lvl w:ilvl="3" w:tplc="956854DE" w:tentative="1">
      <w:start w:val="1"/>
      <w:numFmt w:val="bullet"/>
      <w:lvlText w:val="•"/>
      <w:lvlJc w:val="left"/>
      <w:pPr>
        <w:tabs>
          <w:tab w:val="num" w:pos="2880"/>
        </w:tabs>
        <w:ind w:left="2880" w:hanging="360"/>
      </w:pPr>
      <w:rPr>
        <w:rFonts w:ascii="Arial" w:hAnsi="Arial" w:hint="default"/>
      </w:rPr>
    </w:lvl>
    <w:lvl w:ilvl="4" w:tplc="4EC8C342" w:tentative="1">
      <w:start w:val="1"/>
      <w:numFmt w:val="bullet"/>
      <w:lvlText w:val="•"/>
      <w:lvlJc w:val="left"/>
      <w:pPr>
        <w:tabs>
          <w:tab w:val="num" w:pos="3600"/>
        </w:tabs>
        <w:ind w:left="3600" w:hanging="360"/>
      </w:pPr>
      <w:rPr>
        <w:rFonts w:ascii="Arial" w:hAnsi="Arial" w:hint="default"/>
      </w:rPr>
    </w:lvl>
    <w:lvl w:ilvl="5" w:tplc="763C7DAC" w:tentative="1">
      <w:start w:val="1"/>
      <w:numFmt w:val="bullet"/>
      <w:lvlText w:val="•"/>
      <w:lvlJc w:val="left"/>
      <w:pPr>
        <w:tabs>
          <w:tab w:val="num" w:pos="4320"/>
        </w:tabs>
        <w:ind w:left="4320" w:hanging="360"/>
      </w:pPr>
      <w:rPr>
        <w:rFonts w:ascii="Arial" w:hAnsi="Arial" w:hint="default"/>
      </w:rPr>
    </w:lvl>
    <w:lvl w:ilvl="6" w:tplc="9B3A739A" w:tentative="1">
      <w:start w:val="1"/>
      <w:numFmt w:val="bullet"/>
      <w:lvlText w:val="•"/>
      <w:lvlJc w:val="left"/>
      <w:pPr>
        <w:tabs>
          <w:tab w:val="num" w:pos="5040"/>
        </w:tabs>
        <w:ind w:left="5040" w:hanging="360"/>
      </w:pPr>
      <w:rPr>
        <w:rFonts w:ascii="Arial" w:hAnsi="Arial" w:hint="default"/>
      </w:rPr>
    </w:lvl>
    <w:lvl w:ilvl="7" w:tplc="449A5A40" w:tentative="1">
      <w:start w:val="1"/>
      <w:numFmt w:val="bullet"/>
      <w:lvlText w:val="•"/>
      <w:lvlJc w:val="left"/>
      <w:pPr>
        <w:tabs>
          <w:tab w:val="num" w:pos="5760"/>
        </w:tabs>
        <w:ind w:left="5760" w:hanging="360"/>
      </w:pPr>
      <w:rPr>
        <w:rFonts w:ascii="Arial" w:hAnsi="Arial" w:hint="default"/>
      </w:rPr>
    </w:lvl>
    <w:lvl w:ilvl="8" w:tplc="AB1E41D2"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6"/>
  </w:num>
  <w:num w:numId="3">
    <w:abstractNumId w:val="8"/>
  </w:num>
  <w:num w:numId="4">
    <w:abstractNumId w:val="5"/>
  </w:num>
  <w:num w:numId="5">
    <w:abstractNumId w:val="7"/>
  </w:num>
  <w:num w:numId="6">
    <w:abstractNumId w:val="0"/>
  </w:num>
  <w:num w:numId="7">
    <w:abstractNumId w:val="1"/>
  </w:num>
  <w:num w:numId="8">
    <w:abstractNumId w:val="3"/>
  </w:num>
  <w:num w:numId="9">
    <w:abstractNumId w:val="9"/>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B5E"/>
    <w:rsid w:val="00011EA4"/>
    <w:rsid w:val="00016B0C"/>
    <w:rsid w:val="00023B56"/>
    <w:rsid w:val="00050026"/>
    <w:rsid w:val="00072485"/>
    <w:rsid w:val="000A3D49"/>
    <w:rsid w:val="000A4D58"/>
    <w:rsid w:val="000B3278"/>
    <w:rsid w:val="000D39B1"/>
    <w:rsid w:val="000D4712"/>
    <w:rsid w:val="000E1EBF"/>
    <w:rsid w:val="000E4AC8"/>
    <w:rsid w:val="000E54EC"/>
    <w:rsid w:val="00101B67"/>
    <w:rsid w:val="00106374"/>
    <w:rsid w:val="00110B6F"/>
    <w:rsid w:val="0012238B"/>
    <w:rsid w:val="00122AB9"/>
    <w:rsid w:val="001240E6"/>
    <w:rsid w:val="00124A14"/>
    <w:rsid w:val="00150E34"/>
    <w:rsid w:val="00153D9C"/>
    <w:rsid w:val="0017281D"/>
    <w:rsid w:val="00183FAE"/>
    <w:rsid w:val="00191CC5"/>
    <w:rsid w:val="00191DC2"/>
    <w:rsid w:val="001A1215"/>
    <w:rsid w:val="001B3734"/>
    <w:rsid w:val="001B5E4F"/>
    <w:rsid w:val="001D61AF"/>
    <w:rsid w:val="001E2BFB"/>
    <w:rsid w:val="001E2D4C"/>
    <w:rsid w:val="001E4FC2"/>
    <w:rsid w:val="001F265D"/>
    <w:rsid w:val="001F6FBB"/>
    <w:rsid w:val="002167B5"/>
    <w:rsid w:val="002201F3"/>
    <w:rsid w:val="00221A39"/>
    <w:rsid w:val="0022345D"/>
    <w:rsid w:val="002245CD"/>
    <w:rsid w:val="002266B7"/>
    <w:rsid w:val="00231248"/>
    <w:rsid w:val="002315A6"/>
    <w:rsid w:val="002368AF"/>
    <w:rsid w:val="00243F30"/>
    <w:rsid w:val="002529C7"/>
    <w:rsid w:val="00256B25"/>
    <w:rsid w:val="00260B8B"/>
    <w:rsid w:val="00263833"/>
    <w:rsid w:val="0026415C"/>
    <w:rsid w:val="00265248"/>
    <w:rsid w:val="00265FA1"/>
    <w:rsid w:val="00272E48"/>
    <w:rsid w:val="00284747"/>
    <w:rsid w:val="002958C0"/>
    <w:rsid w:val="002A5F72"/>
    <w:rsid w:val="002A6C17"/>
    <w:rsid w:val="002C149F"/>
    <w:rsid w:val="002D4D73"/>
    <w:rsid w:val="002E1188"/>
    <w:rsid w:val="002F4583"/>
    <w:rsid w:val="003064BF"/>
    <w:rsid w:val="00312359"/>
    <w:rsid w:val="00347B34"/>
    <w:rsid w:val="00354B2A"/>
    <w:rsid w:val="0038274D"/>
    <w:rsid w:val="003846B0"/>
    <w:rsid w:val="003B5FCD"/>
    <w:rsid w:val="003F6C29"/>
    <w:rsid w:val="003F711A"/>
    <w:rsid w:val="004045E2"/>
    <w:rsid w:val="00413E5A"/>
    <w:rsid w:val="00417D9D"/>
    <w:rsid w:val="00453AAD"/>
    <w:rsid w:val="00472032"/>
    <w:rsid w:val="004742F1"/>
    <w:rsid w:val="0048092E"/>
    <w:rsid w:val="004A0807"/>
    <w:rsid w:val="004A0C1A"/>
    <w:rsid w:val="004C325A"/>
    <w:rsid w:val="004D2E91"/>
    <w:rsid w:val="004D2EDF"/>
    <w:rsid w:val="004D675F"/>
    <w:rsid w:val="004E2A82"/>
    <w:rsid w:val="004E792A"/>
    <w:rsid w:val="00506EE2"/>
    <w:rsid w:val="00512A5E"/>
    <w:rsid w:val="00516CBC"/>
    <w:rsid w:val="00525783"/>
    <w:rsid w:val="00532BF7"/>
    <w:rsid w:val="00535334"/>
    <w:rsid w:val="0054162C"/>
    <w:rsid w:val="00560D0F"/>
    <w:rsid w:val="00560DAD"/>
    <w:rsid w:val="00561F3E"/>
    <w:rsid w:val="005875E5"/>
    <w:rsid w:val="005A1B6D"/>
    <w:rsid w:val="005A3364"/>
    <w:rsid w:val="005B520B"/>
    <w:rsid w:val="005B6D04"/>
    <w:rsid w:val="005C1397"/>
    <w:rsid w:val="005C1B55"/>
    <w:rsid w:val="005C76E7"/>
    <w:rsid w:val="005E5CDE"/>
    <w:rsid w:val="005F70A8"/>
    <w:rsid w:val="00605123"/>
    <w:rsid w:val="00605E22"/>
    <w:rsid w:val="006061E2"/>
    <w:rsid w:val="00610EED"/>
    <w:rsid w:val="00632F72"/>
    <w:rsid w:val="006454A4"/>
    <w:rsid w:val="00647779"/>
    <w:rsid w:val="00665D26"/>
    <w:rsid w:val="00673372"/>
    <w:rsid w:val="00673D62"/>
    <w:rsid w:val="00677692"/>
    <w:rsid w:val="00693DCF"/>
    <w:rsid w:val="00696100"/>
    <w:rsid w:val="006A6007"/>
    <w:rsid w:val="006A7D58"/>
    <w:rsid w:val="006B515B"/>
    <w:rsid w:val="006F7980"/>
    <w:rsid w:val="00702C48"/>
    <w:rsid w:val="00725D01"/>
    <w:rsid w:val="0072739C"/>
    <w:rsid w:val="00730EF6"/>
    <w:rsid w:val="00737417"/>
    <w:rsid w:val="00767A5F"/>
    <w:rsid w:val="0077001A"/>
    <w:rsid w:val="00785164"/>
    <w:rsid w:val="007A026D"/>
    <w:rsid w:val="007D7046"/>
    <w:rsid w:val="007F3A72"/>
    <w:rsid w:val="007F7E08"/>
    <w:rsid w:val="00821786"/>
    <w:rsid w:val="00836611"/>
    <w:rsid w:val="008534E0"/>
    <w:rsid w:val="008541D1"/>
    <w:rsid w:val="00866C8D"/>
    <w:rsid w:val="00873B68"/>
    <w:rsid w:val="0087656D"/>
    <w:rsid w:val="00896746"/>
    <w:rsid w:val="008A3ECB"/>
    <w:rsid w:val="008A7BC9"/>
    <w:rsid w:val="008B198E"/>
    <w:rsid w:val="008B311B"/>
    <w:rsid w:val="008B491F"/>
    <w:rsid w:val="008D04B0"/>
    <w:rsid w:val="008D1FA5"/>
    <w:rsid w:val="00924F71"/>
    <w:rsid w:val="00925A5C"/>
    <w:rsid w:val="00951864"/>
    <w:rsid w:val="0095240B"/>
    <w:rsid w:val="0095503C"/>
    <w:rsid w:val="00964B7B"/>
    <w:rsid w:val="0097007E"/>
    <w:rsid w:val="009711C0"/>
    <w:rsid w:val="00974FE0"/>
    <w:rsid w:val="0098378B"/>
    <w:rsid w:val="00993B2D"/>
    <w:rsid w:val="009A5F3B"/>
    <w:rsid w:val="009B072F"/>
    <w:rsid w:val="009B5C56"/>
    <w:rsid w:val="009D4A46"/>
    <w:rsid w:val="009D5213"/>
    <w:rsid w:val="009D5798"/>
    <w:rsid w:val="009F02EE"/>
    <w:rsid w:val="009F6C07"/>
    <w:rsid w:val="00A01EEA"/>
    <w:rsid w:val="00A06E31"/>
    <w:rsid w:val="00A15EFF"/>
    <w:rsid w:val="00A216FC"/>
    <w:rsid w:val="00A35445"/>
    <w:rsid w:val="00A3639D"/>
    <w:rsid w:val="00A4134F"/>
    <w:rsid w:val="00A50A98"/>
    <w:rsid w:val="00A65E2D"/>
    <w:rsid w:val="00A7345C"/>
    <w:rsid w:val="00A74ABF"/>
    <w:rsid w:val="00A82368"/>
    <w:rsid w:val="00AA2AD1"/>
    <w:rsid w:val="00AA6675"/>
    <w:rsid w:val="00AC1427"/>
    <w:rsid w:val="00AC71C9"/>
    <w:rsid w:val="00AE20DE"/>
    <w:rsid w:val="00AE3AF2"/>
    <w:rsid w:val="00AF769A"/>
    <w:rsid w:val="00B035A2"/>
    <w:rsid w:val="00B335D6"/>
    <w:rsid w:val="00B40532"/>
    <w:rsid w:val="00B52D36"/>
    <w:rsid w:val="00B67541"/>
    <w:rsid w:val="00B7029D"/>
    <w:rsid w:val="00B74B42"/>
    <w:rsid w:val="00B806E3"/>
    <w:rsid w:val="00BD39CB"/>
    <w:rsid w:val="00BD73FC"/>
    <w:rsid w:val="00BE288D"/>
    <w:rsid w:val="00BE3E19"/>
    <w:rsid w:val="00BE51D3"/>
    <w:rsid w:val="00C00E24"/>
    <w:rsid w:val="00C02EA1"/>
    <w:rsid w:val="00C0473A"/>
    <w:rsid w:val="00C10ADD"/>
    <w:rsid w:val="00C2046C"/>
    <w:rsid w:val="00C21C0B"/>
    <w:rsid w:val="00C24ABF"/>
    <w:rsid w:val="00C2652B"/>
    <w:rsid w:val="00C30164"/>
    <w:rsid w:val="00C3041C"/>
    <w:rsid w:val="00C501B0"/>
    <w:rsid w:val="00C576C6"/>
    <w:rsid w:val="00C577A9"/>
    <w:rsid w:val="00C669A9"/>
    <w:rsid w:val="00C7478F"/>
    <w:rsid w:val="00C75CD2"/>
    <w:rsid w:val="00CA2FF3"/>
    <w:rsid w:val="00CA61DE"/>
    <w:rsid w:val="00CC27E6"/>
    <w:rsid w:val="00CC4718"/>
    <w:rsid w:val="00CF6A99"/>
    <w:rsid w:val="00D03B9B"/>
    <w:rsid w:val="00D1483E"/>
    <w:rsid w:val="00D1668C"/>
    <w:rsid w:val="00D2035D"/>
    <w:rsid w:val="00D247E6"/>
    <w:rsid w:val="00D269AF"/>
    <w:rsid w:val="00D32B97"/>
    <w:rsid w:val="00D373C4"/>
    <w:rsid w:val="00D508E2"/>
    <w:rsid w:val="00D57A9A"/>
    <w:rsid w:val="00D83807"/>
    <w:rsid w:val="00D96F12"/>
    <w:rsid w:val="00DA76E2"/>
    <w:rsid w:val="00DD20B8"/>
    <w:rsid w:val="00DF00D7"/>
    <w:rsid w:val="00DF55C4"/>
    <w:rsid w:val="00E06F97"/>
    <w:rsid w:val="00E51455"/>
    <w:rsid w:val="00E51C68"/>
    <w:rsid w:val="00E5247E"/>
    <w:rsid w:val="00E527DB"/>
    <w:rsid w:val="00E71DEB"/>
    <w:rsid w:val="00E7451B"/>
    <w:rsid w:val="00E810F1"/>
    <w:rsid w:val="00EA696A"/>
    <w:rsid w:val="00EF02E5"/>
    <w:rsid w:val="00EF312D"/>
    <w:rsid w:val="00F04437"/>
    <w:rsid w:val="00F173AB"/>
    <w:rsid w:val="00F20F65"/>
    <w:rsid w:val="00F371CA"/>
    <w:rsid w:val="00F4100F"/>
    <w:rsid w:val="00F44C9E"/>
    <w:rsid w:val="00F47F6B"/>
    <w:rsid w:val="00F62DF1"/>
    <w:rsid w:val="00F64C91"/>
    <w:rsid w:val="00F7166B"/>
    <w:rsid w:val="00F76453"/>
    <w:rsid w:val="00F80291"/>
    <w:rsid w:val="00F83B52"/>
    <w:rsid w:val="00F83F62"/>
    <w:rsid w:val="00F86E00"/>
    <w:rsid w:val="00F92812"/>
    <w:rsid w:val="00F94B9C"/>
    <w:rsid w:val="00F95684"/>
    <w:rsid w:val="00FA0B5E"/>
    <w:rsid w:val="00FA125F"/>
    <w:rsid w:val="00FC2446"/>
    <w:rsid w:val="00FC3F1E"/>
    <w:rsid w:val="00FF3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C5A5518"/>
  <w15:docId w15:val="{21B59A61-0C32-454B-9008-BB1AAA9EB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66C8D"/>
    <w:pPr>
      <w:spacing w:line="240" w:lineRule="auto"/>
    </w:pPr>
    <w:rPr>
      <w:rFonts w:ascii="Arial" w:hAnsi="Arial"/>
      <w:sz w:val="20"/>
    </w:rPr>
  </w:style>
  <w:style w:type="paragraph" w:styleId="Heading1">
    <w:name w:val="heading 1"/>
    <w:basedOn w:val="Normal"/>
    <w:next w:val="Body"/>
    <w:link w:val="Heading1Char"/>
    <w:qFormat/>
    <w:rsid w:val="004D2E91"/>
    <w:pPr>
      <w:keepNext/>
      <w:keepLines/>
      <w:numPr>
        <w:numId w:val="1"/>
      </w:numPr>
      <w:outlineLvl w:val="0"/>
    </w:pPr>
    <w:rPr>
      <w:rFonts w:eastAsiaTheme="majorEastAsia" w:cstheme="majorBidi"/>
      <w:b/>
      <w:bCs/>
      <w:caps/>
      <w:szCs w:val="28"/>
    </w:rPr>
  </w:style>
  <w:style w:type="paragraph" w:styleId="Heading2">
    <w:name w:val="heading 2"/>
    <w:basedOn w:val="Normal"/>
    <w:next w:val="Body"/>
    <w:link w:val="Heading2Char"/>
    <w:unhideWhenUsed/>
    <w:qFormat/>
    <w:rsid w:val="00866C8D"/>
    <w:pPr>
      <w:keepNext/>
      <w:keepLines/>
      <w:numPr>
        <w:ilvl w:val="1"/>
        <w:numId w:val="1"/>
      </w:numPr>
      <w:tabs>
        <w:tab w:val="clear" w:pos="1080"/>
        <w:tab w:val="left" w:pos="720"/>
      </w:tabs>
      <w:outlineLvl w:val="1"/>
    </w:pPr>
    <w:rPr>
      <w:rFonts w:eastAsiaTheme="majorEastAsia" w:cstheme="majorBidi"/>
      <w:bCs/>
      <w:szCs w:val="26"/>
    </w:rPr>
  </w:style>
  <w:style w:type="paragraph" w:styleId="Heading3">
    <w:name w:val="heading 3"/>
    <w:basedOn w:val="Normal"/>
    <w:next w:val="Body"/>
    <w:link w:val="Heading3Char"/>
    <w:semiHidden/>
    <w:unhideWhenUsed/>
    <w:qFormat/>
    <w:rsid w:val="00866C8D"/>
    <w:pPr>
      <w:keepNext/>
      <w:keepLines/>
      <w:numPr>
        <w:ilvl w:val="2"/>
        <w:numId w:val="1"/>
      </w:numPr>
      <w:outlineLvl w:val="2"/>
    </w:pPr>
    <w:rPr>
      <w:rFonts w:eastAsiaTheme="majorEastAsia"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76453"/>
    <w:pPr>
      <w:spacing w:after="0" w:line="240" w:lineRule="auto"/>
    </w:pPr>
    <w:rPr>
      <w:rFonts w:ascii="Arial" w:hAnsi="Arial"/>
      <w:sz w:val="20"/>
    </w:rPr>
  </w:style>
  <w:style w:type="paragraph" w:customStyle="1" w:styleId="Body">
    <w:name w:val="Body"/>
    <w:basedOn w:val="Normal"/>
    <w:qFormat/>
    <w:rsid w:val="00605123"/>
    <w:pPr>
      <w:ind w:left="720"/>
    </w:pPr>
  </w:style>
  <w:style w:type="table" w:styleId="TableGrid">
    <w:name w:val="Table Grid"/>
    <w:basedOn w:val="TableNormal"/>
    <w:uiPriority w:val="59"/>
    <w:rsid w:val="00FA0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66C8D"/>
    <w:rPr>
      <w:rFonts w:ascii="Arial" w:eastAsiaTheme="majorEastAsia" w:hAnsi="Arial" w:cstheme="majorBidi"/>
      <w:b/>
      <w:bCs/>
      <w:caps/>
      <w:sz w:val="20"/>
      <w:szCs w:val="28"/>
    </w:rPr>
  </w:style>
  <w:style w:type="character" w:customStyle="1" w:styleId="Heading2Char">
    <w:name w:val="Heading 2 Char"/>
    <w:basedOn w:val="DefaultParagraphFont"/>
    <w:link w:val="Heading2"/>
    <w:rsid w:val="00866C8D"/>
    <w:rPr>
      <w:rFonts w:ascii="Arial" w:eastAsiaTheme="majorEastAsia" w:hAnsi="Arial" w:cstheme="majorBidi"/>
      <w:bCs/>
      <w:sz w:val="20"/>
      <w:szCs w:val="26"/>
    </w:rPr>
  </w:style>
  <w:style w:type="paragraph" w:customStyle="1" w:styleId="Names">
    <w:name w:val="Names"/>
    <w:basedOn w:val="Body"/>
    <w:qFormat/>
    <w:rsid w:val="00FC3F1E"/>
    <w:pPr>
      <w:ind w:left="0"/>
      <w:contextualSpacing/>
    </w:pPr>
  </w:style>
  <w:style w:type="paragraph" w:customStyle="1" w:styleId="ActionItem">
    <w:name w:val="Action Item"/>
    <w:basedOn w:val="Normal"/>
    <w:next w:val="Body"/>
    <w:qFormat/>
    <w:rsid w:val="00C7478F"/>
    <w:pPr>
      <w:keepLines/>
    </w:pPr>
    <w:rPr>
      <w:b/>
      <w:i/>
    </w:rPr>
  </w:style>
  <w:style w:type="paragraph" w:styleId="Header">
    <w:name w:val="header"/>
    <w:basedOn w:val="Normal"/>
    <w:link w:val="HeaderChar"/>
    <w:uiPriority w:val="99"/>
    <w:unhideWhenUsed/>
    <w:rsid w:val="00FC3F1E"/>
    <w:pPr>
      <w:tabs>
        <w:tab w:val="center" w:pos="4680"/>
        <w:tab w:val="right" w:pos="9360"/>
      </w:tabs>
      <w:spacing w:after="0"/>
      <w:jc w:val="right"/>
    </w:pPr>
    <w:rPr>
      <w:b/>
    </w:rPr>
  </w:style>
  <w:style w:type="character" w:customStyle="1" w:styleId="HeaderChar">
    <w:name w:val="Header Char"/>
    <w:basedOn w:val="DefaultParagraphFont"/>
    <w:link w:val="Header"/>
    <w:uiPriority w:val="99"/>
    <w:rsid w:val="00FC3F1E"/>
    <w:rPr>
      <w:rFonts w:ascii="Arial" w:hAnsi="Arial"/>
      <w:b/>
      <w:sz w:val="20"/>
    </w:rPr>
  </w:style>
  <w:style w:type="paragraph" w:styleId="Footer">
    <w:name w:val="footer"/>
    <w:basedOn w:val="Normal"/>
    <w:link w:val="FooterChar"/>
    <w:unhideWhenUsed/>
    <w:qFormat/>
    <w:rsid w:val="00FC3F1E"/>
    <w:pPr>
      <w:tabs>
        <w:tab w:val="center" w:pos="4680"/>
        <w:tab w:val="right" w:pos="9360"/>
      </w:tabs>
      <w:spacing w:after="0"/>
    </w:pPr>
  </w:style>
  <w:style w:type="character" w:customStyle="1" w:styleId="FooterChar">
    <w:name w:val="Footer Char"/>
    <w:basedOn w:val="DefaultParagraphFont"/>
    <w:link w:val="Footer"/>
    <w:uiPriority w:val="99"/>
    <w:rsid w:val="00FC3F1E"/>
    <w:rPr>
      <w:rFonts w:ascii="Arial" w:hAnsi="Arial"/>
      <w:sz w:val="20"/>
    </w:rPr>
  </w:style>
  <w:style w:type="paragraph" w:styleId="BalloonText">
    <w:name w:val="Balloon Text"/>
    <w:basedOn w:val="Normal"/>
    <w:link w:val="BalloonTextChar"/>
    <w:uiPriority w:val="99"/>
    <w:semiHidden/>
    <w:unhideWhenUsed/>
    <w:rsid w:val="007F7E0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E08"/>
    <w:rPr>
      <w:rFonts w:ascii="Tahoma" w:hAnsi="Tahoma" w:cs="Tahoma"/>
      <w:sz w:val="16"/>
      <w:szCs w:val="16"/>
    </w:rPr>
  </w:style>
  <w:style w:type="character" w:styleId="Hyperlink">
    <w:name w:val="Hyperlink"/>
    <w:basedOn w:val="DefaultParagraphFont"/>
    <w:uiPriority w:val="99"/>
    <w:unhideWhenUsed/>
    <w:rsid w:val="007F7E08"/>
    <w:rPr>
      <w:color w:val="0000FF" w:themeColor="hyperlink"/>
      <w:u w:val="single"/>
    </w:rPr>
  </w:style>
  <w:style w:type="character" w:customStyle="1" w:styleId="Heading3Char">
    <w:name w:val="Heading 3 Char"/>
    <w:basedOn w:val="DefaultParagraphFont"/>
    <w:link w:val="Heading3"/>
    <w:semiHidden/>
    <w:rsid w:val="00866C8D"/>
    <w:rPr>
      <w:rFonts w:ascii="Arial" w:eastAsiaTheme="majorEastAsia" w:hAnsi="Arial" w:cstheme="majorBidi"/>
      <w:bCs/>
      <w:sz w:val="20"/>
    </w:rPr>
  </w:style>
  <w:style w:type="character" w:styleId="FollowedHyperlink">
    <w:name w:val="FollowedHyperlink"/>
    <w:basedOn w:val="DefaultParagraphFont"/>
    <w:uiPriority w:val="99"/>
    <w:semiHidden/>
    <w:unhideWhenUsed/>
    <w:rsid w:val="00F371CA"/>
    <w:rPr>
      <w:color w:val="800080" w:themeColor="followedHyperlink"/>
      <w:u w:val="single"/>
    </w:rPr>
  </w:style>
  <w:style w:type="character" w:styleId="CommentReference">
    <w:name w:val="annotation reference"/>
    <w:basedOn w:val="DefaultParagraphFont"/>
    <w:uiPriority w:val="99"/>
    <w:semiHidden/>
    <w:unhideWhenUsed/>
    <w:rsid w:val="00256B25"/>
    <w:rPr>
      <w:sz w:val="16"/>
      <w:szCs w:val="16"/>
    </w:rPr>
  </w:style>
  <w:style w:type="paragraph" w:styleId="CommentText">
    <w:name w:val="annotation text"/>
    <w:basedOn w:val="Normal"/>
    <w:link w:val="CommentTextChar"/>
    <w:uiPriority w:val="99"/>
    <w:semiHidden/>
    <w:unhideWhenUsed/>
    <w:rsid w:val="00256B25"/>
    <w:rPr>
      <w:szCs w:val="20"/>
    </w:rPr>
  </w:style>
  <w:style w:type="character" w:customStyle="1" w:styleId="CommentTextChar">
    <w:name w:val="Comment Text Char"/>
    <w:basedOn w:val="DefaultParagraphFont"/>
    <w:link w:val="CommentText"/>
    <w:uiPriority w:val="99"/>
    <w:semiHidden/>
    <w:rsid w:val="00256B2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56B25"/>
    <w:rPr>
      <w:b/>
      <w:bCs/>
    </w:rPr>
  </w:style>
  <w:style w:type="character" w:customStyle="1" w:styleId="CommentSubjectChar">
    <w:name w:val="Comment Subject Char"/>
    <w:basedOn w:val="CommentTextChar"/>
    <w:link w:val="CommentSubject"/>
    <w:uiPriority w:val="99"/>
    <w:semiHidden/>
    <w:rsid w:val="00256B25"/>
    <w:rPr>
      <w:rFonts w:ascii="Arial" w:hAnsi="Arial"/>
      <w:b/>
      <w:bCs/>
      <w:sz w:val="20"/>
      <w:szCs w:val="20"/>
    </w:rPr>
  </w:style>
  <w:style w:type="paragraph" w:styleId="NormalWeb">
    <w:name w:val="Normal (Web)"/>
    <w:basedOn w:val="Normal"/>
    <w:uiPriority w:val="99"/>
    <w:semiHidden/>
    <w:unhideWhenUsed/>
    <w:rsid w:val="00260B8B"/>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6061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3937">
      <w:bodyDiv w:val="1"/>
      <w:marLeft w:val="0"/>
      <w:marRight w:val="0"/>
      <w:marTop w:val="0"/>
      <w:marBottom w:val="0"/>
      <w:divBdr>
        <w:top w:val="none" w:sz="0" w:space="0" w:color="auto"/>
        <w:left w:val="none" w:sz="0" w:space="0" w:color="auto"/>
        <w:bottom w:val="none" w:sz="0" w:space="0" w:color="auto"/>
        <w:right w:val="none" w:sz="0" w:space="0" w:color="auto"/>
      </w:divBdr>
    </w:div>
    <w:div w:id="159544965">
      <w:bodyDiv w:val="1"/>
      <w:marLeft w:val="0"/>
      <w:marRight w:val="0"/>
      <w:marTop w:val="0"/>
      <w:marBottom w:val="0"/>
      <w:divBdr>
        <w:top w:val="none" w:sz="0" w:space="0" w:color="auto"/>
        <w:left w:val="none" w:sz="0" w:space="0" w:color="auto"/>
        <w:bottom w:val="none" w:sz="0" w:space="0" w:color="auto"/>
        <w:right w:val="none" w:sz="0" w:space="0" w:color="auto"/>
      </w:divBdr>
    </w:div>
    <w:div w:id="354304885">
      <w:bodyDiv w:val="1"/>
      <w:marLeft w:val="0"/>
      <w:marRight w:val="0"/>
      <w:marTop w:val="0"/>
      <w:marBottom w:val="0"/>
      <w:divBdr>
        <w:top w:val="none" w:sz="0" w:space="0" w:color="auto"/>
        <w:left w:val="none" w:sz="0" w:space="0" w:color="auto"/>
        <w:bottom w:val="none" w:sz="0" w:space="0" w:color="auto"/>
        <w:right w:val="none" w:sz="0" w:space="0" w:color="auto"/>
      </w:divBdr>
    </w:div>
    <w:div w:id="398870569">
      <w:bodyDiv w:val="1"/>
      <w:marLeft w:val="0"/>
      <w:marRight w:val="0"/>
      <w:marTop w:val="0"/>
      <w:marBottom w:val="0"/>
      <w:divBdr>
        <w:top w:val="none" w:sz="0" w:space="0" w:color="auto"/>
        <w:left w:val="none" w:sz="0" w:space="0" w:color="auto"/>
        <w:bottom w:val="none" w:sz="0" w:space="0" w:color="auto"/>
        <w:right w:val="none" w:sz="0" w:space="0" w:color="auto"/>
      </w:divBdr>
      <w:divsChild>
        <w:div w:id="1554656082">
          <w:marLeft w:val="547"/>
          <w:marRight w:val="0"/>
          <w:marTop w:val="0"/>
          <w:marBottom w:val="160"/>
          <w:divBdr>
            <w:top w:val="none" w:sz="0" w:space="0" w:color="auto"/>
            <w:left w:val="none" w:sz="0" w:space="0" w:color="auto"/>
            <w:bottom w:val="none" w:sz="0" w:space="0" w:color="auto"/>
            <w:right w:val="none" w:sz="0" w:space="0" w:color="auto"/>
          </w:divBdr>
        </w:div>
        <w:div w:id="1023484406">
          <w:marLeft w:val="547"/>
          <w:marRight w:val="0"/>
          <w:marTop w:val="0"/>
          <w:marBottom w:val="160"/>
          <w:divBdr>
            <w:top w:val="none" w:sz="0" w:space="0" w:color="auto"/>
            <w:left w:val="none" w:sz="0" w:space="0" w:color="auto"/>
            <w:bottom w:val="none" w:sz="0" w:space="0" w:color="auto"/>
            <w:right w:val="none" w:sz="0" w:space="0" w:color="auto"/>
          </w:divBdr>
        </w:div>
        <w:div w:id="692725430">
          <w:marLeft w:val="547"/>
          <w:marRight w:val="0"/>
          <w:marTop w:val="0"/>
          <w:marBottom w:val="160"/>
          <w:divBdr>
            <w:top w:val="none" w:sz="0" w:space="0" w:color="auto"/>
            <w:left w:val="none" w:sz="0" w:space="0" w:color="auto"/>
            <w:bottom w:val="none" w:sz="0" w:space="0" w:color="auto"/>
            <w:right w:val="none" w:sz="0" w:space="0" w:color="auto"/>
          </w:divBdr>
        </w:div>
      </w:divsChild>
    </w:div>
    <w:div w:id="408040411">
      <w:bodyDiv w:val="1"/>
      <w:marLeft w:val="0"/>
      <w:marRight w:val="0"/>
      <w:marTop w:val="0"/>
      <w:marBottom w:val="0"/>
      <w:divBdr>
        <w:top w:val="none" w:sz="0" w:space="0" w:color="auto"/>
        <w:left w:val="none" w:sz="0" w:space="0" w:color="auto"/>
        <w:bottom w:val="none" w:sz="0" w:space="0" w:color="auto"/>
        <w:right w:val="none" w:sz="0" w:space="0" w:color="auto"/>
      </w:divBdr>
    </w:div>
    <w:div w:id="429397354">
      <w:bodyDiv w:val="1"/>
      <w:marLeft w:val="0"/>
      <w:marRight w:val="0"/>
      <w:marTop w:val="0"/>
      <w:marBottom w:val="0"/>
      <w:divBdr>
        <w:top w:val="none" w:sz="0" w:space="0" w:color="auto"/>
        <w:left w:val="none" w:sz="0" w:space="0" w:color="auto"/>
        <w:bottom w:val="none" w:sz="0" w:space="0" w:color="auto"/>
        <w:right w:val="none" w:sz="0" w:space="0" w:color="auto"/>
      </w:divBdr>
    </w:div>
    <w:div w:id="589241039">
      <w:bodyDiv w:val="1"/>
      <w:marLeft w:val="0"/>
      <w:marRight w:val="0"/>
      <w:marTop w:val="0"/>
      <w:marBottom w:val="0"/>
      <w:divBdr>
        <w:top w:val="none" w:sz="0" w:space="0" w:color="auto"/>
        <w:left w:val="none" w:sz="0" w:space="0" w:color="auto"/>
        <w:bottom w:val="none" w:sz="0" w:space="0" w:color="auto"/>
        <w:right w:val="none" w:sz="0" w:space="0" w:color="auto"/>
      </w:divBdr>
    </w:div>
    <w:div w:id="649867143">
      <w:bodyDiv w:val="1"/>
      <w:marLeft w:val="0"/>
      <w:marRight w:val="0"/>
      <w:marTop w:val="0"/>
      <w:marBottom w:val="0"/>
      <w:divBdr>
        <w:top w:val="none" w:sz="0" w:space="0" w:color="auto"/>
        <w:left w:val="none" w:sz="0" w:space="0" w:color="auto"/>
        <w:bottom w:val="none" w:sz="0" w:space="0" w:color="auto"/>
        <w:right w:val="none" w:sz="0" w:space="0" w:color="auto"/>
      </w:divBdr>
    </w:div>
    <w:div w:id="652220387">
      <w:bodyDiv w:val="1"/>
      <w:marLeft w:val="0"/>
      <w:marRight w:val="0"/>
      <w:marTop w:val="0"/>
      <w:marBottom w:val="0"/>
      <w:divBdr>
        <w:top w:val="none" w:sz="0" w:space="0" w:color="auto"/>
        <w:left w:val="none" w:sz="0" w:space="0" w:color="auto"/>
        <w:bottom w:val="none" w:sz="0" w:space="0" w:color="auto"/>
        <w:right w:val="none" w:sz="0" w:space="0" w:color="auto"/>
      </w:divBdr>
    </w:div>
    <w:div w:id="733939134">
      <w:bodyDiv w:val="1"/>
      <w:marLeft w:val="0"/>
      <w:marRight w:val="0"/>
      <w:marTop w:val="0"/>
      <w:marBottom w:val="0"/>
      <w:divBdr>
        <w:top w:val="none" w:sz="0" w:space="0" w:color="auto"/>
        <w:left w:val="none" w:sz="0" w:space="0" w:color="auto"/>
        <w:bottom w:val="none" w:sz="0" w:space="0" w:color="auto"/>
        <w:right w:val="none" w:sz="0" w:space="0" w:color="auto"/>
      </w:divBdr>
    </w:div>
    <w:div w:id="920944470">
      <w:bodyDiv w:val="1"/>
      <w:marLeft w:val="0"/>
      <w:marRight w:val="0"/>
      <w:marTop w:val="0"/>
      <w:marBottom w:val="0"/>
      <w:divBdr>
        <w:top w:val="none" w:sz="0" w:space="0" w:color="auto"/>
        <w:left w:val="none" w:sz="0" w:space="0" w:color="auto"/>
        <w:bottom w:val="none" w:sz="0" w:space="0" w:color="auto"/>
        <w:right w:val="none" w:sz="0" w:space="0" w:color="auto"/>
      </w:divBdr>
    </w:div>
    <w:div w:id="923685716">
      <w:bodyDiv w:val="1"/>
      <w:marLeft w:val="0"/>
      <w:marRight w:val="0"/>
      <w:marTop w:val="0"/>
      <w:marBottom w:val="0"/>
      <w:divBdr>
        <w:top w:val="none" w:sz="0" w:space="0" w:color="auto"/>
        <w:left w:val="none" w:sz="0" w:space="0" w:color="auto"/>
        <w:bottom w:val="none" w:sz="0" w:space="0" w:color="auto"/>
        <w:right w:val="none" w:sz="0" w:space="0" w:color="auto"/>
      </w:divBdr>
    </w:div>
    <w:div w:id="946082660">
      <w:bodyDiv w:val="1"/>
      <w:marLeft w:val="0"/>
      <w:marRight w:val="0"/>
      <w:marTop w:val="0"/>
      <w:marBottom w:val="0"/>
      <w:divBdr>
        <w:top w:val="none" w:sz="0" w:space="0" w:color="auto"/>
        <w:left w:val="none" w:sz="0" w:space="0" w:color="auto"/>
        <w:bottom w:val="none" w:sz="0" w:space="0" w:color="auto"/>
        <w:right w:val="none" w:sz="0" w:space="0" w:color="auto"/>
      </w:divBdr>
    </w:div>
    <w:div w:id="997853023">
      <w:bodyDiv w:val="1"/>
      <w:marLeft w:val="0"/>
      <w:marRight w:val="0"/>
      <w:marTop w:val="0"/>
      <w:marBottom w:val="0"/>
      <w:divBdr>
        <w:top w:val="none" w:sz="0" w:space="0" w:color="auto"/>
        <w:left w:val="none" w:sz="0" w:space="0" w:color="auto"/>
        <w:bottom w:val="none" w:sz="0" w:space="0" w:color="auto"/>
        <w:right w:val="none" w:sz="0" w:space="0" w:color="auto"/>
      </w:divBdr>
    </w:div>
    <w:div w:id="1138454896">
      <w:bodyDiv w:val="1"/>
      <w:marLeft w:val="0"/>
      <w:marRight w:val="0"/>
      <w:marTop w:val="0"/>
      <w:marBottom w:val="0"/>
      <w:divBdr>
        <w:top w:val="none" w:sz="0" w:space="0" w:color="auto"/>
        <w:left w:val="none" w:sz="0" w:space="0" w:color="auto"/>
        <w:bottom w:val="none" w:sz="0" w:space="0" w:color="auto"/>
        <w:right w:val="none" w:sz="0" w:space="0" w:color="auto"/>
      </w:divBdr>
    </w:div>
    <w:div w:id="1154183920">
      <w:bodyDiv w:val="1"/>
      <w:marLeft w:val="0"/>
      <w:marRight w:val="0"/>
      <w:marTop w:val="0"/>
      <w:marBottom w:val="0"/>
      <w:divBdr>
        <w:top w:val="none" w:sz="0" w:space="0" w:color="auto"/>
        <w:left w:val="none" w:sz="0" w:space="0" w:color="auto"/>
        <w:bottom w:val="none" w:sz="0" w:space="0" w:color="auto"/>
        <w:right w:val="none" w:sz="0" w:space="0" w:color="auto"/>
      </w:divBdr>
    </w:div>
    <w:div w:id="1278098177">
      <w:bodyDiv w:val="1"/>
      <w:marLeft w:val="0"/>
      <w:marRight w:val="0"/>
      <w:marTop w:val="0"/>
      <w:marBottom w:val="0"/>
      <w:divBdr>
        <w:top w:val="none" w:sz="0" w:space="0" w:color="auto"/>
        <w:left w:val="none" w:sz="0" w:space="0" w:color="auto"/>
        <w:bottom w:val="none" w:sz="0" w:space="0" w:color="auto"/>
        <w:right w:val="none" w:sz="0" w:space="0" w:color="auto"/>
      </w:divBdr>
      <w:divsChild>
        <w:div w:id="1632786737">
          <w:marLeft w:val="907"/>
          <w:marRight w:val="0"/>
          <w:marTop w:val="0"/>
          <w:marBottom w:val="0"/>
          <w:divBdr>
            <w:top w:val="none" w:sz="0" w:space="0" w:color="auto"/>
            <w:left w:val="none" w:sz="0" w:space="0" w:color="auto"/>
            <w:bottom w:val="none" w:sz="0" w:space="0" w:color="auto"/>
            <w:right w:val="none" w:sz="0" w:space="0" w:color="auto"/>
          </w:divBdr>
        </w:div>
      </w:divsChild>
    </w:div>
    <w:div w:id="1418549796">
      <w:bodyDiv w:val="1"/>
      <w:marLeft w:val="0"/>
      <w:marRight w:val="0"/>
      <w:marTop w:val="0"/>
      <w:marBottom w:val="0"/>
      <w:divBdr>
        <w:top w:val="none" w:sz="0" w:space="0" w:color="auto"/>
        <w:left w:val="none" w:sz="0" w:space="0" w:color="auto"/>
        <w:bottom w:val="none" w:sz="0" w:space="0" w:color="auto"/>
        <w:right w:val="none" w:sz="0" w:space="0" w:color="auto"/>
      </w:divBdr>
    </w:div>
    <w:div w:id="1496527391">
      <w:bodyDiv w:val="1"/>
      <w:marLeft w:val="0"/>
      <w:marRight w:val="0"/>
      <w:marTop w:val="0"/>
      <w:marBottom w:val="0"/>
      <w:divBdr>
        <w:top w:val="none" w:sz="0" w:space="0" w:color="auto"/>
        <w:left w:val="none" w:sz="0" w:space="0" w:color="auto"/>
        <w:bottom w:val="none" w:sz="0" w:space="0" w:color="auto"/>
        <w:right w:val="none" w:sz="0" w:space="0" w:color="auto"/>
      </w:divBdr>
    </w:div>
    <w:div w:id="1779368687">
      <w:bodyDiv w:val="1"/>
      <w:marLeft w:val="0"/>
      <w:marRight w:val="0"/>
      <w:marTop w:val="0"/>
      <w:marBottom w:val="0"/>
      <w:divBdr>
        <w:top w:val="none" w:sz="0" w:space="0" w:color="auto"/>
        <w:left w:val="none" w:sz="0" w:space="0" w:color="auto"/>
        <w:bottom w:val="none" w:sz="0" w:space="0" w:color="auto"/>
        <w:right w:val="none" w:sz="0" w:space="0" w:color="auto"/>
      </w:divBdr>
    </w:div>
    <w:div w:id="1985549251">
      <w:bodyDiv w:val="1"/>
      <w:marLeft w:val="0"/>
      <w:marRight w:val="0"/>
      <w:marTop w:val="0"/>
      <w:marBottom w:val="0"/>
      <w:divBdr>
        <w:top w:val="none" w:sz="0" w:space="0" w:color="auto"/>
        <w:left w:val="none" w:sz="0" w:space="0" w:color="auto"/>
        <w:bottom w:val="none" w:sz="0" w:space="0" w:color="auto"/>
        <w:right w:val="none" w:sz="0" w:space="0" w:color="auto"/>
      </w:divBdr>
    </w:div>
    <w:div w:id="2017615326">
      <w:bodyDiv w:val="1"/>
      <w:marLeft w:val="0"/>
      <w:marRight w:val="0"/>
      <w:marTop w:val="0"/>
      <w:marBottom w:val="0"/>
      <w:divBdr>
        <w:top w:val="none" w:sz="0" w:space="0" w:color="auto"/>
        <w:left w:val="none" w:sz="0" w:space="0" w:color="auto"/>
        <w:bottom w:val="none" w:sz="0" w:space="0" w:color="auto"/>
        <w:right w:val="none" w:sz="0" w:space="0" w:color="auto"/>
      </w:divBdr>
    </w:div>
    <w:div w:id="202972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Microsoft_PowerPoint_97-2003_Presentation.ppt"/><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7364F-4716-4F37-9449-2C7C264AA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29024D6-8442-406B-81B2-0CA270477F10}">
  <ds:schemaRefs>
    <ds:schemaRef ds:uri="http://schemas.microsoft.com/sharepoint/v3/contenttype/forms"/>
  </ds:schemaRefs>
</ds:datastoreItem>
</file>

<file path=customXml/itemProps3.xml><?xml version="1.0" encoding="utf-8"?>
<ds:datastoreItem xmlns:ds="http://schemas.openxmlformats.org/officeDocument/2006/customXml" ds:itemID="{4944CB44-C53A-450D-B0EE-522C491A001A}">
  <ds:schemaRefs>
    <ds:schemaRef ds:uri="http://purl.org/dc/terms/"/>
    <ds:schemaRef ds:uri="http://purl.org/dc/elements/1.1/"/>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513ED504-3C18-405B-A5DA-38B467AF4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SAE International</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Lewis</dc:creator>
  <cp:lastModifiedBy>Kellie O'connor</cp:lastModifiedBy>
  <cp:revision>2</cp:revision>
  <dcterms:created xsi:type="dcterms:W3CDTF">2016-11-21T13:44:00Z</dcterms:created>
  <dcterms:modified xsi:type="dcterms:W3CDTF">2016-11-21T13:44:00Z</dcterms:modified>
</cp:coreProperties>
</file>